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527D" w14:textId="5B5AF1A1" w:rsidR="00861C0B" w:rsidRPr="00962583" w:rsidRDefault="00861C0B" w:rsidP="00013804">
      <w:pPr>
        <w:pStyle w:val="Title"/>
        <w:rPr>
          <w:rFonts w:ascii="Arial" w:hAnsi="Arial" w:cs="Arial"/>
        </w:rPr>
      </w:pPr>
      <w:r w:rsidRPr="00962583">
        <w:rPr>
          <w:rFonts w:ascii="Arial" w:hAnsi="Arial" w:cs="Arial"/>
        </w:rPr>
        <w:t>Better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Parks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Playgrounds</w:t>
      </w:r>
    </w:p>
    <w:p w14:paraId="1C060734" w14:textId="2196B796" w:rsidR="004939E9" w:rsidRPr="00962583" w:rsidRDefault="00556E19" w:rsidP="002E45ED">
      <w:pPr>
        <w:pStyle w:val="Subtitle"/>
        <w:rPr>
          <w:rFonts w:ascii="Arial" w:hAnsi="Arial" w:cs="Arial"/>
        </w:rPr>
      </w:pPr>
      <w:r w:rsidRPr="00962583">
        <w:rPr>
          <w:rFonts w:ascii="Arial" w:hAnsi="Arial" w:cs="Arial"/>
        </w:rPr>
        <w:t>Program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Guidelines</w:t>
      </w:r>
    </w:p>
    <w:p w14:paraId="2E4F15CF" w14:textId="57BCFAA0" w:rsidR="004939E9" w:rsidRPr="00962583" w:rsidRDefault="00556E19" w:rsidP="006E5712">
      <w:pPr>
        <w:pStyle w:val="Heading1"/>
        <w:rPr>
          <w:rFonts w:ascii="Arial" w:hAnsi="Arial" w:cs="Arial"/>
        </w:rPr>
      </w:pPr>
      <w:bookmarkStart w:id="0" w:name="_Toc141873197"/>
      <w:r w:rsidRPr="00962583">
        <w:rPr>
          <w:rFonts w:ascii="Arial" w:hAnsi="Arial" w:cs="Arial"/>
        </w:rPr>
        <w:t>What</w:t>
      </w:r>
      <w:r w:rsidR="00460584" w:rsidRPr="00962583">
        <w:rPr>
          <w:rFonts w:ascii="Arial" w:hAnsi="Arial" w:cs="Arial"/>
        </w:rPr>
        <w:t xml:space="preserve"> </w:t>
      </w:r>
      <w:proofErr w:type="gramStart"/>
      <w:r w:rsidRPr="00962583">
        <w:rPr>
          <w:rFonts w:ascii="Arial" w:hAnsi="Arial" w:cs="Arial"/>
        </w:rPr>
        <w:t>is</w:t>
      </w:r>
      <w:proofErr w:type="gramEnd"/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Better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Parks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Playgrounds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program?</w:t>
      </w:r>
      <w:bookmarkEnd w:id="0"/>
    </w:p>
    <w:p w14:paraId="2B046E5B" w14:textId="61E02A47" w:rsidR="004939E9" w:rsidRPr="00962583" w:rsidRDefault="00556E19" w:rsidP="006E5712">
      <w:pPr>
        <w:rPr>
          <w:rFonts w:ascii="Arial" w:hAnsi="Arial" w:cs="Arial"/>
        </w:rPr>
      </w:pP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Victorian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Government’s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Better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Parks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Playgrounds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program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seeks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improve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Victoria’s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open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space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network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investing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$7.4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million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projects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that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ensure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that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Victorians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have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easy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access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much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needed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open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green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open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space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exercise,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relax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just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enjoy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outdoors.</w:t>
      </w:r>
    </w:p>
    <w:p w14:paraId="640A6FD3" w14:textId="0AB5FEB1" w:rsidR="004939E9" w:rsidRPr="00962583" w:rsidRDefault="00556E19" w:rsidP="005E06D0">
      <w:pPr>
        <w:rPr>
          <w:rFonts w:ascii="Arial" w:hAnsi="Arial" w:cs="Arial"/>
        </w:rPr>
      </w:pPr>
      <w:r w:rsidRPr="00962583">
        <w:rPr>
          <w:rFonts w:ascii="Arial" w:hAnsi="Arial" w:cs="Arial"/>
        </w:rPr>
        <w:t>This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investment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provide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specific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public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land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managers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design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deliver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eleven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new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upgraded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parks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designated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locations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across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Victoria.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program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also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supports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continued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implementation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Victorian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Government’s</w:t>
      </w:r>
      <w:r w:rsidR="00460584" w:rsidRPr="00962583">
        <w:rPr>
          <w:rFonts w:ascii="Arial" w:hAnsi="Arial" w:cs="Arial"/>
        </w:rPr>
        <w:t xml:space="preserve"> </w:t>
      </w:r>
      <w:hyperlink r:id="rId14" w:tooltip="Link to Open Space for Everyone Strategy 2021 webpage" w:history="1">
        <w:r w:rsidRPr="00962583">
          <w:rPr>
            <w:rStyle w:val="Hyperlink"/>
            <w:rFonts w:cs="Arial"/>
          </w:rPr>
          <w:t>Open</w:t>
        </w:r>
        <w:r w:rsidR="00460584" w:rsidRPr="00962583">
          <w:rPr>
            <w:rStyle w:val="Hyperlink"/>
            <w:rFonts w:cs="Arial"/>
          </w:rPr>
          <w:t xml:space="preserve"> </w:t>
        </w:r>
        <w:r w:rsidRPr="00962583">
          <w:rPr>
            <w:rStyle w:val="Hyperlink"/>
            <w:rFonts w:cs="Arial"/>
          </w:rPr>
          <w:t>Space</w:t>
        </w:r>
        <w:r w:rsidR="00460584" w:rsidRPr="00962583">
          <w:rPr>
            <w:rStyle w:val="Hyperlink"/>
            <w:rFonts w:cs="Arial"/>
          </w:rPr>
          <w:t xml:space="preserve"> </w:t>
        </w:r>
        <w:r w:rsidRPr="00962583">
          <w:rPr>
            <w:rStyle w:val="Hyperlink"/>
            <w:rFonts w:cs="Arial"/>
          </w:rPr>
          <w:t>for</w:t>
        </w:r>
        <w:r w:rsidR="00460584" w:rsidRPr="00962583">
          <w:rPr>
            <w:rStyle w:val="Hyperlink"/>
            <w:rFonts w:cs="Arial"/>
          </w:rPr>
          <w:t xml:space="preserve"> </w:t>
        </w:r>
        <w:r w:rsidRPr="00962583">
          <w:rPr>
            <w:rStyle w:val="Hyperlink"/>
            <w:rFonts w:cs="Arial"/>
          </w:rPr>
          <w:t>Everyone</w:t>
        </w:r>
        <w:r w:rsidR="00460584" w:rsidRPr="00962583">
          <w:rPr>
            <w:rStyle w:val="Hyperlink"/>
            <w:rFonts w:cs="Arial"/>
          </w:rPr>
          <w:t xml:space="preserve"> </w:t>
        </w:r>
        <w:r w:rsidRPr="00962583">
          <w:rPr>
            <w:rStyle w:val="Hyperlink"/>
            <w:rFonts w:cs="Arial"/>
          </w:rPr>
          <w:t>Strategy</w:t>
        </w:r>
        <w:r w:rsidR="00460584" w:rsidRPr="00962583">
          <w:rPr>
            <w:rStyle w:val="Hyperlink"/>
            <w:rFonts w:cs="Arial"/>
          </w:rPr>
          <w:t xml:space="preserve"> </w:t>
        </w:r>
        <w:r w:rsidRPr="00962583">
          <w:rPr>
            <w:rStyle w:val="Hyperlink"/>
            <w:rFonts w:cs="Arial"/>
          </w:rPr>
          <w:t>2021</w:t>
        </w:r>
      </w:hyperlink>
      <w:r w:rsidR="005E06D0" w:rsidRPr="00962583">
        <w:rPr>
          <w:rFonts w:ascii="Arial" w:hAnsi="Arial" w:cs="Arial"/>
        </w:rPr>
        <w:t>.</w:t>
      </w:r>
    </w:p>
    <w:p w14:paraId="272F9BF2" w14:textId="1E6C3BB7" w:rsidR="004939E9" w:rsidRPr="00962583" w:rsidRDefault="00556E19" w:rsidP="00893031">
      <w:pPr>
        <w:pStyle w:val="Heading2"/>
        <w:rPr>
          <w:rFonts w:ascii="Arial" w:hAnsi="Arial" w:cs="Arial"/>
        </w:rPr>
      </w:pPr>
      <w:bookmarkStart w:id="1" w:name="_Toc141873198"/>
      <w:r w:rsidRPr="00962583">
        <w:rPr>
          <w:rFonts w:ascii="Arial" w:hAnsi="Arial" w:cs="Arial"/>
        </w:rPr>
        <w:t>This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Program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aims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to:</w:t>
      </w:r>
      <w:bookmarkEnd w:id="1"/>
    </w:p>
    <w:p w14:paraId="687E51C7" w14:textId="3AEB01AF" w:rsidR="004939E9" w:rsidRPr="00962583" w:rsidRDefault="00556E19" w:rsidP="00893031">
      <w:pPr>
        <w:pStyle w:val="Bullet"/>
      </w:pPr>
      <w:r w:rsidRPr="00962583">
        <w:t>Provide</w:t>
      </w:r>
      <w:r w:rsidR="00460584" w:rsidRPr="00962583">
        <w:t xml:space="preserve"> </w:t>
      </w:r>
      <w:r w:rsidRPr="00962583">
        <w:t>funding</w:t>
      </w:r>
      <w:r w:rsidR="00460584" w:rsidRPr="00962583">
        <w:t xml:space="preserve"> </w:t>
      </w:r>
      <w:r w:rsidRPr="00962583">
        <w:t>for</w:t>
      </w:r>
      <w:r w:rsidR="00460584" w:rsidRPr="00962583">
        <w:t xml:space="preserve"> </w:t>
      </w:r>
      <w:r w:rsidRPr="00962583">
        <w:t>projects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cater</w:t>
      </w:r>
      <w:r w:rsidR="00460584" w:rsidRPr="00962583">
        <w:t xml:space="preserve"> </w:t>
      </w:r>
      <w:r w:rsidRPr="00962583">
        <w:t>for</w:t>
      </w:r>
      <w:r w:rsidR="00460584" w:rsidRPr="00962583">
        <w:t xml:space="preserve"> </w:t>
      </w:r>
      <w:r w:rsidRPr="00962583">
        <w:t>increased</w:t>
      </w:r>
      <w:r w:rsidR="00460584" w:rsidRPr="00962583">
        <w:t xml:space="preserve"> </w:t>
      </w:r>
      <w:r w:rsidRPr="00962583">
        <w:t>demand</w:t>
      </w:r>
      <w:r w:rsidR="00460584" w:rsidRPr="00962583">
        <w:t xml:space="preserve"> </w:t>
      </w:r>
      <w:r w:rsidRPr="00962583">
        <w:t>for</w:t>
      </w:r>
      <w:r w:rsidR="00460584" w:rsidRPr="00962583">
        <w:t xml:space="preserve"> </w:t>
      </w:r>
      <w:r w:rsidRPr="00962583">
        <w:t>open</w:t>
      </w:r>
      <w:r w:rsidR="00460584" w:rsidRPr="00962583">
        <w:t xml:space="preserve"> </w:t>
      </w:r>
      <w:r w:rsidRPr="00962583">
        <w:t>space</w:t>
      </w:r>
      <w:r w:rsidR="00460584" w:rsidRPr="00962583">
        <w:t xml:space="preserve"> </w:t>
      </w:r>
      <w:r w:rsidRPr="00962583">
        <w:t>for</w:t>
      </w:r>
      <w:r w:rsidR="00460584" w:rsidRPr="00962583">
        <w:t xml:space="preserve"> </w:t>
      </w:r>
      <w:r w:rsidRPr="00962583">
        <w:t>recreational</w:t>
      </w:r>
      <w:r w:rsidR="00460584" w:rsidRPr="00962583">
        <w:t xml:space="preserve"> </w:t>
      </w:r>
      <w:r w:rsidRPr="00962583">
        <w:t>use</w:t>
      </w:r>
      <w:r w:rsidR="00460584" w:rsidRPr="00962583">
        <w:t xml:space="preserve"> </w:t>
      </w:r>
      <w:r w:rsidRPr="00962583">
        <w:t>arising</w:t>
      </w:r>
      <w:r w:rsidR="00460584" w:rsidRPr="00962583">
        <w:t xml:space="preserve"> </w:t>
      </w:r>
      <w:r w:rsidRPr="00962583">
        <w:t>from</w:t>
      </w:r>
      <w:r w:rsidR="00460584" w:rsidRPr="00962583">
        <w:t xml:space="preserve"> </w:t>
      </w:r>
      <w:r w:rsidRPr="00962583">
        <w:t>population</w:t>
      </w:r>
      <w:r w:rsidR="00460584" w:rsidRPr="00962583">
        <w:t xml:space="preserve"> </w:t>
      </w:r>
      <w:r w:rsidRPr="00962583">
        <w:t>growth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higher</w:t>
      </w:r>
      <w:r w:rsidR="00460584" w:rsidRPr="00962583">
        <w:t xml:space="preserve"> </w:t>
      </w:r>
      <w:r w:rsidRPr="00962583">
        <w:t>population</w:t>
      </w:r>
      <w:r w:rsidR="00460584" w:rsidRPr="00962583">
        <w:t xml:space="preserve"> </w:t>
      </w:r>
      <w:r w:rsidRPr="00962583">
        <w:t>density</w:t>
      </w:r>
    </w:p>
    <w:p w14:paraId="51142857" w14:textId="289C9DA0" w:rsidR="004939E9" w:rsidRPr="00962583" w:rsidRDefault="00556E19" w:rsidP="00A320E9">
      <w:pPr>
        <w:pStyle w:val="Bulletlast"/>
        <w:spacing w:after="280"/>
      </w:pPr>
      <w:r w:rsidRPr="00962583">
        <w:t>Invest</w:t>
      </w:r>
      <w:r w:rsidR="00460584" w:rsidRPr="00962583">
        <w:t xml:space="preserve"> </w:t>
      </w:r>
      <w:r w:rsidRPr="00962583">
        <w:t>in</w:t>
      </w:r>
      <w:r w:rsidR="00460584" w:rsidRPr="00962583">
        <w:t xml:space="preserve"> </w:t>
      </w:r>
      <w:r w:rsidRPr="00962583">
        <w:t>projects</w:t>
      </w:r>
      <w:r w:rsidR="00460584" w:rsidRPr="00962583">
        <w:t xml:space="preserve"> </w:t>
      </w:r>
      <w:r w:rsidRPr="00962583">
        <w:t>that</w:t>
      </w:r>
      <w:r w:rsidR="00460584" w:rsidRPr="00962583">
        <w:t xml:space="preserve"> </w:t>
      </w:r>
      <w:r w:rsidRPr="00962583">
        <w:t>will</w:t>
      </w:r>
      <w:r w:rsidR="00460584" w:rsidRPr="00962583">
        <w:t xml:space="preserve"> </w:t>
      </w:r>
      <w:r w:rsidRPr="00962583">
        <w:t>optimise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revitalise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quality,</w:t>
      </w:r>
      <w:r w:rsidR="00460584" w:rsidRPr="00962583">
        <w:t xml:space="preserve"> </w:t>
      </w:r>
      <w:r w:rsidRPr="00962583">
        <w:t>safety,</w:t>
      </w:r>
      <w:r w:rsidR="00460584" w:rsidRPr="00962583">
        <w:t xml:space="preserve"> </w:t>
      </w:r>
      <w:r w:rsidRPr="00962583">
        <w:t>amenity,</w:t>
      </w:r>
      <w:r w:rsidR="00460584" w:rsidRPr="00962583">
        <w:t xml:space="preserve"> </w:t>
      </w:r>
      <w:r w:rsidRPr="00962583">
        <w:t>shared</w:t>
      </w:r>
      <w:r w:rsidR="00460584" w:rsidRPr="00962583">
        <w:t xml:space="preserve"> </w:t>
      </w:r>
      <w:r w:rsidRPr="00962583">
        <w:t>use,</w:t>
      </w:r>
      <w:r w:rsidR="00460584" w:rsidRPr="00962583">
        <w:t xml:space="preserve"> </w:t>
      </w:r>
      <w:proofErr w:type="gramStart"/>
      <w:r w:rsidRPr="00962583">
        <w:t>accessibility</w:t>
      </w:r>
      <w:proofErr w:type="gramEnd"/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function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existing</w:t>
      </w:r>
      <w:r w:rsidR="00460584" w:rsidRPr="00962583">
        <w:t xml:space="preserve"> </w:t>
      </w:r>
      <w:r w:rsidRPr="00962583">
        <w:t>open</w:t>
      </w:r>
      <w:r w:rsidR="00460584" w:rsidRPr="00962583">
        <w:t xml:space="preserve"> </w:t>
      </w:r>
      <w:r w:rsidRPr="00962583">
        <w:t>space</w:t>
      </w:r>
      <w:r w:rsidR="00460584" w:rsidRPr="00962583">
        <w:t xml:space="preserve"> </w:t>
      </w:r>
      <w:r w:rsidRPr="00962583">
        <w:t>network</w:t>
      </w:r>
      <w:r w:rsidR="00460584" w:rsidRPr="00962583">
        <w:t xml:space="preserve"> </w:t>
      </w:r>
      <w:r w:rsidRPr="00962583">
        <w:t>in</w:t>
      </w:r>
      <w:r w:rsidR="00460584" w:rsidRPr="00962583">
        <w:t xml:space="preserve"> </w:t>
      </w:r>
      <w:r w:rsidRPr="00962583">
        <w:t>targeted</w:t>
      </w:r>
      <w:r w:rsidR="00460584" w:rsidRPr="00962583">
        <w:t xml:space="preserve"> </w:t>
      </w:r>
      <w:r w:rsidRPr="00962583">
        <w:t>locations.</w:t>
      </w:r>
    </w:p>
    <w:p w14:paraId="1B57CE5B" w14:textId="724E715A" w:rsidR="00846F26" w:rsidRPr="00962583" w:rsidRDefault="00846F26" w:rsidP="00846F26">
      <w:pPr>
        <w:pStyle w:val="TOCHeading"/>
        <w:rPr>
          <w:rFonts w:ascii="Arial" w:hAnsi="Arial" w:cs="Arial"/>
        </w:rPr>
      </w:pPr>
      <w:r w:rsidRPr="00962583">
        <w:rPr>
          <w:rFonts w:ascii="Arial" w:hAnsi="Arial" w:cs="Arial"/>
        </w:rPr>
        <w:t>Contents</w:t>
      </w:r>
    </w:p>
    <w:p w14:paraId="4A33D25A" w14:textId="30011231" w:rsidR="00846F26" w:rsidRPr="00962583" w:rsidRDefault="00846F26">
      <w:pPr>
        <w:pStyle w:val="TOC1"/>
        <w:rPr>
          <w:rFonts w:ascii="Arial" w:hAnsi="Arial" w:cs="Arial"/>
          <w:b w:val="0"/>
          <w:bCs w:val="0"/>
          <w:sz w:val="22"/>
        </w:rPr>
      </w:pPr>
      <w:r w:rsidRPr="00962583">
        <w:rPr>
          <w:rFonts w:ascii="Arial" w:hAnsi="Arial" w:cs="Arial"/>
        </w:rPr>
        <w:fldChar w:fldCharType="begin"/>
      </w:r>
      <w:r w:rsidRPr="00962583">
        <w:rPr>
          <w:rFonts w:ascii="Arial" w:hAnsi="Arial" w:cs="Arial"/>
        </w:rPr>
        <w:instrText xml:space="preserve"> TOC \o "1-2" \h \z \u </w:instrText>
      </w:r>
      <w:r w:rsidRPr="00962583">
        <w:rPr>
          <w:rFonts w:ascii="Arial" w:hAnsi="Arial" w:cs="Arial"/>
        </w:rPr>
        <w:fldChar w:fldCharType="separate"/>
      </w:r>
      <w:hyperlink w:anchor="_Toc141873197" w:history="1">
        <w:r w:rsidRPr="00962583">
          <w:rPr>
            <w:rStyle w:val="Hyperlink"/>
            <w:rFonts w:cs="Arial"/>
          </w:rPr>
          <w:t>What is the Better Parks and Playgrounds program?</w:t>
        </w:r>
        <w:r w:rsidRPr="00962583">
          <w:rPr>
            <w:rFonts w:ascii="Arial" w:hAnsi="Arial" w:cs="Arial"/>
            <w:webHidden/>
          </w:rPr>
          <w:tab/>
        </w:r>
        <w:r w:rsidRPr="00962583">
          <w:rPr>
            <w:rFonts w:ascii="Arial" w:hAnsi="Arial" w:cs="Arial"/>
            <w:webHidden/>
          </w:rPr>
          <w:fldChar w:fldCharType="begin"/>
        </w:r>
        <w:r w:rsidRPr="00962583">
          <w:rPr>
            <w:rFonts w:ascii="Arial" w:hAnsi="Arial" w:cs="Arial"/>
            <w:webHidden/>
          </w:rPr>
          <w:instrText xml:space="preserve"> PAGEREF _Toc141873197 \h </w:instrText>
        </w:r>
        <w:r w:rsidRPr="00962583">
          <w:rPr>
            <w:rFonts w:ascii="Arial" w:hAnsi="Arial" w:cs="Arial"/>
            <w:webHidden/>
          </w:rPr>
        </w:r>
        <w:r w:rsidRPr="00962583">
          <w:rPr>
            <w:rFonts w:ascii="Arial" w:hAnsi="Arial" w:cs="Arial"/>
            <w:webHidden/>
          </w:rPr>
          <w:fldChar w:fldCharType="separate"/>
        </w:r>
        <w:r w:rsidRPr="00962583">
          <w:rPr>
            <w:rFonts w:ascii="Arial" w:hAnsi="Arial" w:cs="Arial"/>
            <w:webHidden/>
          </w:rPr>
          <w:t>1</w:t>
        </w:r>
        <w:r w:rsidRPr="00962583">
          <w:rPr>
            <w:rFonts w:ascii="Arial" w:hAnsi="Arial" w:cs="Arial"/>
            <w:webHidden/>
          </w:rPr>
          <w:fldChar w:fldCharType="end"/>
        </w:r>
      </w:hyperlink>
    </w:p>
    <w:p w14:paraId="41199346" w14:textId="3BBDECC4" w:rsidR="00846F26" w:rsidRPr="00962583" w:rsidRDefault="000149BB">
      <w:pPr>
        <w:pStyle w:val="TOC2"/>
        <w:tabs>
          <w:tab w:val="right" w:leader="dot" w:pos="9628"/>
        </w:tabs>
        <w:rPr>
          <w:rFonts w:ascii="Arial" w:hAnsi="Arial" w:cs="Arial"/>
          <w:noProof/>
          <w:sz w:val="22"/>
        </w:rPr>
      </w:pPr>
      <w:hyperlink w:anchor="_Toc141873198" w:history="1">
        <w:r w:rsidR="00846F26" w:rsidRPr="00962583">
          <w:rPr>
            <w:rStyle w:val="Hyperlink"/>
            <w:rFonts w:cs="Arial"/>
            <w:noProof/>
          </w:rPr>
          <w:t>This Program aims to:</w:t>
        </w:r>
        <w:r w:rsidR="00846F26" w:rsidRPr="00962583">
          <w:rPr>
            <w:rFonts w:ascii="Arial" w:hAnsi="Arial" w:cs="Arial"/>
            <w:noProof/>
            <w:webHidden/>
          </w:rPr>
          <w:tab/>
        </w:r>
        <w:r w:rsidR="00846F26" w:rsidRPr="00962583">
          <w:rPr>
            <w:rFonts w:ascii="Arial" w:hAnsi="Arial" w:cs="Arial"/>
            <w:noProof/>
            <w:webHidden/>
          </w:rPr>
          <w:fldChar w:fldCharType="begin"/>
        </w:r>
        <w:r w:rsidR="00846F26" w:rsidRPr="00962583">
          <w:rPr>
            <w:rFonts w:ascii="Arial" w:hAnsi="Arial" w:cs="Arial"/>
            <w:noProof/>
            <w:webHidden/>
          </w:rPr>
          <w:instrText xml:space="preserve"> PAGEREF _Toc141873198 \h </w:instrText>
        </w:r>
        <w:r w:rsidR="00846F26" w:rsidRPr="00962583">
          <w:rPr>
            <w:rFonts w:ascii="Arial" w:hAnsi="Arial" w:cs="Arial"/>
            <w:noProof/>
            <w:webHidden/>
          </w:rPr>
        </w:r>
        <w:r w:rsidR="00846F26" w:rsidRPr="00962583">
          <w:rPr>
            <w:rFonts w:ascii="Arial" w:hAnsi="Arial" w:cs="Arial"/>
            <w:noProof/>
            <w:webHidden/>
          </w:rPr>
          <w:fldChar w:fldCharType="separate"/>
        </w:r>
        <w:r w:rsidR="00846F26" w:rsidRPr="00962583">
          <w:rPr>
            <w:rFonts w:ascii="Arial" w:hAnsi="Arial" w:cs="Arial"/>
            <w:noProof/>
            <w:webHidden/>
          </w:rPr>
          <w:t>1</w:t>
        </w:r>
        <w:r w:rsidR="00846F26" w:rsidRPr="00962583">
          <w:rPr>
            <w:rFonts w:ascii="Arial" w:hAnsi="Arial" w:cs="Arial"/>
            <w:noProof/>
            <w:webHidden/>
          </w:rPr>
          <w:fldChar w:fldCharType="end"/>
        </w:r>
      </w:hyperlink>
    </w:p>
    <w:p w14:paraId="0D33B056" w14:textId="19F539B6" w:rsidR="00846F26" w:rsidRPr="00962583" w:rsidRDefault="000149BB">
      <w:pPr>
        <w:pStyle w:val="TOC1"/>
        <w:rPr>
          <w:rFonts w:ascii="Arial" w:hAnsi="Arial" w:cs="Arial"/>
          <w:b w:val="0"/>
          <w:bCs w:val="0"/>
          <w:sz w:val="22"/>
        </w:rPr>
      </w:pPr>
      <w:hyperlink w:anchor="_Toc141873199" w:history="1">
        <w:r w:rsidR="00846F26" w:rsidRPr="00962583">
          <w:rPr>
            <w:rStyle w:val="Hyperlink"/>
            <w:rFonts w:cs="Arial"/>
          </w:rPr>
          <w:t>Who can apply, project details and funding amounts?</w:t>
        </w:r>
        <w:r w:rsidR="00846F26" w:rsidRPr="00962583">
          <w:rPr>
            <w:rFonts w:ascii="Arial" w:hAnsi="Arial" w:cs="Arial"/>
            <w:webHidden/>
          </w:rPr>
          <w:tab/>
        </w:r>
        <w:r w:rsidR="00846F26" w:rsidRPr="00962583">
          <w:rPr>
            <w:rFonts w:ascii="Arial" w:hAnsi="Arial" w:cs="Arial"/>
            <w:webHidden/>
          </w:rPr>
          <w:fldChar w:fldCharType="begin"/>
        </w:r>
        <w:r w:rsidR="00846F26" w:rsidRPr="00962583">
          <w:rPr>
            <w:rFonts w:ascii="Arial" w:hAnsi="Arial" w:cs="Arial"/>
            <w:webHidden/>
          </w:rPr>
          <w:instrText xml:space="preserve"> PAGEREF _Toc141873199 \h </w:instrText>
        </w:r>
        <w:r w:rsidR="00846F26" w:rsidRPr="00962583">
          <w:rPr>
            <w:rFonts w:ascii="Arial" w:hAnsi="Arial" w:cs="Arial"/>
            <w:webHidden/>
          </w:rPr>
        </w:r>
        <w:r w:rsidR="00846F26" w:rsidRPr="00962583">
          <w:rPr>
            <w:rFonts w:ascii="Arial" w:hAnsi="Arial" w:cs="Arial"/>
            <w:webHidden/>
          </w:rPr>
          <w:fldChar w:fldCharType="separate"/>
        </w:r>
        <w:r w:rsidR="00846F26" w:rsidRPr="00962583">
          <w:rPr>
            <w:rFonts w:ascii="Arial" w:hAnsi="Arial" w:cs="Arial"/>
            <w:webHidden/>
          </w:rPr>
          <w:t>2</w:t>
        </w:r>
        <w:r w:rsidR="00846F26" w:rsidRPr="00962583">
          <w:rPr>
            <w:rFonts w:ascii="Arial" w:hAnsi="Arial" w:cs="Arial"/>
            <w:webHidden/>
          </w:rPr>
          <w:fldChar w:fldCharType="end"/>
        </w:r>
      </w:hyperlink>
    </w:p>
    <w:p w14:paraId="130086CC" w14:textId="6929131F" w:rsidR="00846F26" w:rsidRPr="00962583" w:rsidRDefault="000149BB">
      <w:pPr>
        <w:pStyle w:val="TOC1"/>
        <w:rPr>
          <w:rFonts w:ascii="Arial" w:hAnsi="Arial" w:cs="Arial"/>
          <w:b w:val="0"/>
          <w:bCs w:val="0"/>
          <w:sz w:val="22"/>
        </w:rPr>
      </w:pPr>
      <w:hyperlink w:anchor="_Toc141873200" w:history="1">
        <w:r w:rsidR="00846F26" w:rsidRPr="00962583">
          <w:rPr>
            <w:rStyle w:val="Hyperlink"/>
            <w:rFonts w:cs="Arial"/>
          </w:rPr>
          <w:t>What might be funded?</w:t>
        </w:r>
        <w:r w:rsidR="00846F26" w:rsidRPr="00962583">
          <w:rPr>
            <w:rFonts w:ascii="Arial" w:hAnsi="Arial" w:cs="Arial"/>
            <w:webHidden/>
          </w:rPr>
          <w:tab/>
        </w:r>
        <w:r w:rsidR="00846F26" w:rsidRPr="00962583">
          <w:rPr>
            <w:rFonts w:ascii="Arial" w:hAnsi="Arial" w:cs="Arial"/>
            <w:webHidden/>
          </w:rPr>
          <w:fldChar w:fldCharType="begin"/>
        </w:r>
        <w:r w:rsidR="00846F26" w:rsidRPr="00962583">
          <w:rPr>
            <w:rFonts w:ascii="Arial" w:hAnsi="Arial" w:cs="Arial"/>
            <w:webHidden/>
          </w:rPr>
          <w:instrText xml:space="preserve"> PAGEREF _Toc141873200 \h </w:instrText>
        </w:r>
        <w:r w:rsidR="00846F26" w:rsidRPr="00962583">
          <w:rPr>
            <w:rFonts w:ascii="Arial" w:hAnsi="Arial" w:cs="Arial"/>
            <w:webHidden/>
          </w:rPr>
        </w:r>
        <w:r w:rsidR="00846F26" w:rsidRPr="00962583">
          <w:rPr>
            <w:rFonts w:ascii="Arial" w:hAnsi="Arial" w:cs="Arial"/>
            <w:webHidden/>
          </w:rPr>
          <w:fldChar w:fldCharType="separate"/>
        </w:r>
        <w:r w:rsidR="00846F26" w:rsidRPr="00962583">
          <w:rPr>
            <w:rFonts w:ascii="Arial" w:hAnsi="Arial" w:cs="Arial"/>
            <w:webHidden/>
          </w:rPr>
          <w:t>4</w:t>
        </w:r>
        <w:r w:rsidR="00846F26" w:rsidRPr="00962583">
          <w:rPr>
            <w:rFonts w:ascii="Arial" w:hAnsi="Arial" w:cs="Arial"/>
            <w:webHidden/>
          </w:rPr>
          <w:fldChar w:fldCharType="end"/>
        </w:r>
      </w:hyperlink>
    </w:p>
    <w:p w14:paraId="163FF264" w14:textId="6F7A10B5" w:rsidR="00846F26" w:rsidRPr="00962583" w:rsidRDefault="000149BB">
      <w:pPr>
        <w:pStyle w:val="TOC1"/>
        <w:rPr>
          <w:rFonts w:ascii="Arial" w:hAnsi="Arial" w:cs="Arial"/>
          <w:b w:val="0"/>
          <w:bCs w:val="0"/>
          <w:sz w:val="22"/>
        </w:rPr>
      </w:pPr>
      <w:hyperlink w:anchor="_Toc141873201" w:history="1">
        <w:r w:rsidR="00846F26" w:rsidRPr="00962583">
          <w:rPr>
            <w:rStyle w:val="Hyperlink"/>
            <w:rFonts w:cs="Arial"/>
          </w:rPr>
          <w:t>What will not be funded?</w:t>
        </w:r>
        <w:r w:rsidR="00846F26" w:rsidRPr="00962583">
          <w:rPr>
            <w:rFonts w:ascii="Arial" w:hAnsi="Arial" w:cs="Arial"/>
            <w:webHidden/>
          </w:rPr>
          <w:tab/>
        </w:r>
        <w:r w:rsidR="00846F26" w:rsidRPr="00962583">
          <w:rPr>
            <w:rFonts w:ascii="Arial" w:hAnsi="Arial" w:cs="Arial"/>
            <w:webHidden/>
          </w:rPr>
          <w:fldChar w:fldCharType="begin"/>
        </w:r>
        <w:r w:rsidR="00846F26" w:rsidRPr="00962583">
          <w:rPr>
            <w:rFonts w:ascii="Arial" w:hAnsi="Arial" w:cs="Arial"/>
            <w:webHidden/>
          </w:rPr>
          <w:instrText xml:space="preserve"> PAGEREF _Toc141873201 \h </w:instrText>
        </w:r>
        <w:r w:rsidR="00846F26" w:rsidRPr="00962583">
          <w:rPr>
            <w:rFonts w:ascii="Arial" w:hAnsi="Arial" w:cs="Arial"/>
            <w:webHidden/>
          </w:rPr>
        </w:r>
        <w:r w:rsidR="00846F26" w:rsidRPr="00962583">
          <w:rPr>
            <w:rFonts w:ascii="Arial" w:hAnsi="Arial" w:cs="Arial"/>
            <w:webHidden/>
          </w:rPr>
          <w:fldChar w:fldCharType="separate"/>
        </w:r>
        <w:r w:rsidR="00846F26" w:rsidRPr="00962583">
          <w:rPr>
            <w:rFonts w:ascii="Arial" w:hAnsi="Arial" w:cs="Arial"/>
            <w:webHidden/>
          </w:rPr>
          <w:t>4</w:t>
        </w:r>
        <w:r w:rsidR="00846F26" w:rsidRPr="00962583">
          <w:rPr>
            <w:rFonts w:ascii="Arial" w:hAnsi="Arial" w:cs="Arial"/>
            <w:webHidden/>
          </w:rPr>
          <w:fldChar w:fldCharType="end"/>
        </w:r>
      </w:hyperlink>
    </w:p>
    <w:p w14:paraId="2E42953C" w14:textId="6579594C" w:rsidR="00846F26" w:rsidRPr="00962583" w:rsidRDefault="000149BB">
      <w:pPr>
        <w:pStyle w:val="TOC1"/>
        <w:rPr>
          <w:rFonts w:ascii="Arial" w:hAnsi="Arial" w:cs="Arial"/>
          <w:b w:val="0"/>
          <w:bCs w:val="0"/>
          <w:sz w:val="22"/>
        </w:rPr>
      </w:pPr>
      <w:hyperlink w:anchor="_Toc141873202" w:history="1">
        <w:r w:rsidR="00846F26" w:rsidRPr="00962583">
          <w:rPr>
            <w:rStyle w:val="Hyperlink"/>
            <w:rFonts w:cs="Arial"/>
          </w:rPr>
          <w:t>What are the funding details?</w:t>
        </w:r>
        <w:r w:rsidR="00846F26" w:rsidRPr="00962583">
          <w:rPr>
            <w:rFonts w:ascii="Arial" w:hAnsi="Arial" w:cs="Arial"/>
            <w:webHidden/>
          </w:rPr>
          <w:tab/>
        </w:r>
        <w:r w:rsidR="00846F26" w:rsidRPr="00962583">
          <w:rPr>
            <w:rFonts w:ascii="Arial" w:hAnsi="Arial" w:cs="Arial"/>
            <w:webHidden/>
          </w:rPr>
          <w:fldChar w:fldCharType="begin"/>
        </w:r>
        <w:r w:rsidR="00846F26" w:rsidRPr="00962583">
          <w:rPr>
            <w:rFonts w:ascii="Arial" w:hAnsi="Arial" w:cs="Arial"/>
            <w:webHidden/>
          </w:rPr>
          <w:instrText xml:space="preserve"> PAGEREF _Toc141873202 \h </w:instrText>
        </w:r>
        <w:r w:rsidR="00846F26" w:rsidRPr="00962583">
          <w:rPr>
            <w:rFonts w:ascii="Arial" w:hAnsi="Arial" w:cs="Arial"/>
            <w:webHidden/>
          </w:rPr>
        </w:r>
        <w:r w:rsidR="00846F26" w:rsidRPr="00962583">
          <w:rPr>
            <w:rFonts w:ascii="Arial" w:hAnsi="Arial" w:cs="Arial"/>
            <w:webHidden/>
          </w:rPr>
          <w:fldChar w:fldCharType="separate"/>
        </w:r>
        <w:r w:rsidR="00846F26" w:rsidRPr="00962583">
          <w:rPr>
            <w:rFonts w:ascii="Arial" w:hAnsi="Arial" w:cs="Arial"/>
            <w:webHidden/>
          </w:rPr>
          <w:t>4</w:t>
        </w:r>
        <w:r w:rsidR="00846F26" w:rsidRPr="00962583">
          <w:rPr>
            <w:rFonts w:ascii="Arial" w:hAnsi="Arial" w:cs="Arial"/>
            <w:webHidden/>
          </w:rPr>
          <w:fldChar w:fldCharType="end"/>
        </w:r>
      </w:hyperlink>
    </w:p>
    <w:p w14:paraId="4B63ED65" w14:textId="55F75D14" w:rsidR="00846F26" w:rsidRPr="00962583" w:rsidRDefault="000149BB">
      <w:pPr>
        <w:pStyle w:val="TOC1"/>
        <w:rPr>
          <w:rFonts w:ascii="Arial" w:hAnsi="Arial" w:cs="Arial"/>
          <w:b w:val="0"/>
          <w:bCs w:val="0"/>
          <w:sz w:val="22"/>
        </w:rPr>
      </w:pPr>
      <w:hyperlink w:anchor="_Toc141873203" w:history="1">
        <w:r w:rsidR="00846F26" w:rsidRPr="00962583">
          <w:rPr>
            <w:rStyle w:val="Hyperlink"/>
            <w:rFonts w:cs="Arial"/>
          </w:rPr>
          <w:t>What are the assessment criteria?</w:t>
        </w:r>
        <w:r w:rsidR="00846F26" w:rsidRPr="00962583">
          <w:rPr>
            <w:rFonts w:ascii="Arial" w:hAnsi="Arial" w:cs="Arial"/>
            <w:webHidden/>
          </w:rPr>
          <w:tab/>
        </w:r>
        <w:r w:rsidR="00846F26" w:rsidRPr="00962583">
          <w:rPr>
            <w:rFonts w:ascii="Arial" w:hAnsi="Arial" w:cs="Arial"/>
            <w:webHidden/>
          </w:rPr>
          <w:fldChar w:fldCharType="begin"/>
        </w:r>
        <w:r w:rsidR="00846F26" w:rsidRPr="00962583">
          <w:rPr>
            <w:rFonts w:ascii="Arial" w:hAnsi="Arial" w:cs="Arial"/>
            <w:webHidden/>
          </w:rPr>
          <w:instrText xml:space="preserve"> PAGEREF _Toc141873203 \h </w:instrText>
        </w:r>
        <w:r w:rsidR="00846F26" w:rsidRPr="00962583">
          <w:rPr>
            <w:rFonts w:ascii="Arial" w:hAnsi="Arial" w:cs="Arial"/>
            <w:webHidden/>
          </w:rPr>
        </w:r>
        <w:r w:rsidR="00846F26" w:rsidRPr="00962583">
          <w:rPr>
            <w:rFonts w:ascii="Arial" w:hAnsi="Arial" w:cs="Arial"/>
            <w:webHidden/>
          </w:rPr>
          <w:fldChar w:fldCharType="separate"/>
        </w:r>
        <w:r w:rsidR="00846F26" w:rsidRPr="00962583">
          <w:rPr>
            <w:rFonts w:ascii="Arial" w:hAnsi="Arial" w:cs="Arial"/>
            <w:webHidden/>
          </w:rPr>
          <w:t>5</w:t>
        </w:r>
        <w:r w:rsidR="00846F26" w:rsidRPr="00962583">
          <w:rPr>
            <w:rFonts w:ascii="Arial" w:hAnsi="Arial" w:cs="Arial"/>
            <w:webHidden/>
          </w:rPr>
          <w:fldChar w:fldCharType="end"/>
        </w:r>
      </w:hyperlink>
    </w:p>
    <w:p w14:paraId="53972A49" w14:textId="14272EFC" w:rsidR="00846F26" w:rsidRPr="00962583" w:rsidRDefault="000149BB">
      <w:pPr>
        <w:pStyle w:val="TOC1"/>
        <w:rPr>
          <w:rFonts w:ascii="Arial" w:hAnsi="Arial" w:cs="Arial"/>
          <w:b w:val="0"/>
          <w:bCs w:val="0"/>
          <w:sz w:val="22"/>
        </w:rPr>
      </w:pPr>
      <w:hyperlink w:anchor="_Toc141873204" w:history="1">
        <w:r w:rsidR="00846F26" w:rsidRPr="00962583">
          <w:rPr>
            <w:rStyle w:val="Hyperlink"/>
            <w:rFonts w:cs="Arial"/>
          </w:rPr>
          <w:t>What supporting documents will need to be provided?</w:t>
        </w:r>
        <w:r w:rsidR="00846F26" w:rsidRPr="00962583">
          <w:rPr>
            <w:rFonts w:ascii="Arial" w:hAnsi="Arial" w:cs="Arial"/>
            <w:webHidden/>
          </w:rPr>
          <w:tab/>
        </w:r>
        <w:r w:rsidR="00846F26" w:rsidRPr="00962583">
          <w:rPr>
            <w:rFonts w:ascii="Arial" w:hAnsi="Arial" w:cs="Arial"/>
            <w:webHidden/>
          </w:rPr>
          <w:fldChar w:fldCharType="begin"/>
        </w:r>
        <w:r w:rsidR="00846F26" w:rsidRPr="00962583">
          <w:rPr>
            <w:rFonts w:ascii="Arial" w:hAnsi="Arial" w:cs="Arial"/>
            <w:webHidden/>
          </w:rPr>
          <w:instrText xml:space="preserve"> PAGEREF _Toc141873204 \h </w:instrText>
        </w:r>
        <w:r w:rsidR="00846F26" w:rsidRPr="00962583">
          <w:rPr>
            <w:rFonts w:ascii="Arial" w:hAnsi="Arial" w:cs="Arial"/>
            <w:webHidden/>
          </w:rPr>
        </w:r>
        <w:r w:rsidR="00846F26" w:rsidRPr="00962583">
          <w:rPr>
            <w:rFonts w:ascii="Arial" w:hAnsi="Arial" w:cs="Arial"/>
            <w:webHidden/>
          </w:rPr>
          <w:fldChar w:fldCharType="separate"/>
        </w:r>
        <w:r w:rsidR="00846F26" w:rsidRPr="00962583">
          <w:rPr>
            <w:rFonts w:ascii="Arial" w:hAnsi="Arial" w:cs="Arial"/>
            <w:webHidden/>
          </w:rPr>
          <w:t>6</w:t>
        </w:r>
        <w:r w:rsidR="00846F26" w:rsidRPr="00962583">
          <w:rPr>
            <w:rFonts w:ascii="Arial" w:hAnsi="Arial" w:cs="Arial"/>
            <w:webHidden/>
          </w:rPr>
          <w:fldChar w:fldCharType="end"/>
        </w:r>
      </w:hyperlink>
    </w:p>
    <w:p w14:paraId="693E1041" w14:textId="581EEDBE" w:rsidR="00846F26" w:rsidRPr="00962583" w:rsidRDefault="000149BB">
      <w:pPr>
        <w:pStyle w:val="TOC1"/>
        <w:rPr>
          <w:rFonts w:ascii="Arial" w:hAnsi="Arial" w:cs="Arial"/>
          <w:b w:val="0"/>
          <w:bCs w:val="0"/>
          <w:sz w:val="22"/>
        </w:rPr>
      </w:pPr>
      <w:hyperlink w:anchor="_Toc141873205" w:history="1">
        <w:r w:rsidR="00846F26" w:rsidRPr="00962583">
          <w:rPr>
            <w:rStyle w:val="Hyperlink"/>
            <w:rFonts w:cs="Arial"/>
          </w:rPr>
          <w:t>What are the funding conditions?</w:t>
        </w:r>
        <w:r w:rsidR="00846F26" w:rsidRPr="00962583">
          <w:rPr>
            <w:rFonts w:ascii="Arial" w:hAnsi="Arial" w:cs="Arial"/>
            <w:webHidden/>
          </w:rPr>
          <w:tab/>
        </w:r>
        <w:r w:rsidR="00846F26" w:rsidRPr="00962583">
          <w:rPr>
            <w:rFonts w:ascii="Arial" w:hAnsi="Arial" w:cs="Arial"/>
            <w:webHidden/>
          </w:rPr>
          <w:fldChar w:fldCharType="begin"/>
        </w:r>
        <w:r w:rsidR="00846F26" w:rsidRPr="00962583">
          <w:rPr>
            <w:rFonts w:ascii="Arial" w:hAnsi="Arial" w:cs="Arial"/>
            <w:webHidden/>
          </w:rPr>
          <w:instrText xml:space="preserve"> PAGEREF _Toc141873205 \h </w:instrText>
        </w:r>
        <w:r w:rsidR="00846F26" w:rsidRPr="00962583">
          <w:rPr>
            <w:rFonts w:ascii="Arial" w:hAnsi="Arial" w:cs="Arial"/>
            <w:webHidden/>
          </w:rPr>
        </w:r>
        <w:r w:rsidR="00846F26" w:rsidRPr="00962583">
          <w:rPr>
            <w:rFonts w:ascii="Arial" w:hAnsi="Arial" w:cs="Arial"/>
            <w:webHidden/>
          </w:rPr>
          <w:fldChar w:fldCharType="separate"/>
        </w:r>
        <w:r w:rsidR="00846F26" w:rsidRPr="00962583">
          <w:rPr>
            <w:rFonts w:ascii="Arial" w:hAnsi="Arial" w:cs="Arial"/>
            <w:webHidden/>
          </w:rPr>
          <w:t>6</w:t>
        </w:r>
        <w:r w:rsidR="00846F26" w:rsidRPr="00962583">
          <w:rPr>
            <w:rFonts w:ascii="Arial" w:hAnsi="Arial" w:cs="Arial"/>
            <w:webHidden/>
          </w:rPr>
          <w:fldChar w:fldCharType="end"/>
        </w:r>
      </w:hyperlink>
    </w:p>
    <w:p w14:paraId="0D02705F" w14:textId="6F732ED0" w:rsidR="00846F26" w:rsidRPr="00962583" w:rsidRDefault="000149BB">
      <w:pPr>
        <w:pStyle w:val="TOC2"/>
        <w:tabs>
          <w:tab w:val="right" w:leader="dot" w:pos="9628"/>
        </w:tabs>
        <w:rPr>
          <w:rFonts w:ascii="Arial" w:hAnsi="Arial" w:cs="Arial"/>
          <w:noProof/>
          <w:sz w:val="22"/>
        </w:rPr>
      </w:pPr>
      <w:hyperlink w:anchor="_Toc141873206" w:history="1">
        <w:r w:rsidR="00846F26" w:rsidRPr="00962583">
          <w:rPr>
            <w:rStyle w:val="Hyperlink"/>
            <w:rFonts w:cs="Arial"/>
            <w:noProof/>
          </w:rPr>
          <w:t>Funding agreements</w:t>
        </w:r>
        <w:r w:rsidR="00846F26" w:rsidRPr="00962583">
          <w:rPr>
            <w:rFonts w:ascii="Arial" w:hAnsi="Arial" w:cs="Arial"/>
            <w:noProof/>
            <w:webHidden/>
          </w:rPr>
          <w:tab/>
        </w:r>
        <w:r w:rsidR="00846F26" w:rsidRPr="00962583">
          <w:rPr>
            <w:rFonts w:ascii="Arial" w:hAnsi="Arial" w:cs="Arial"/>
            <w:noProof/>
            <w:webHidden/>
          </w:rPr>
          <w:fldChar w:fldCharType="begin"/>
        </w:r>
        <w:r w:rsidR="00846F26" w:rsidRPr="00962583">
          <w:rPr>
            <w:rFonts w:ascii="Arial" w:hAnsi="Arial" w:cs="Arial"/>
            <w:noProof/>
            <w:webHidden/>
          </w:rPr>
          <w:instrText xml:space="preserve"> PAGEREF _Toc141873206 \h </w:instrText>
        </w:r>
        <w:r w:rsidR="00846F26" w:rsidRPr="00962583">
          <w:rPr>
            <w:rFonts w:ascii="Arial" w:hAnsi="Arial" w:cs="Arial"/>
            <w:noProof/>
            <w:webHidden/>
          </w:rPr>
        </w:r>
        <w:r w:rsidR="00846F26" w:rsidRPr="00962583">
          <w:rPr>
            <w:rFonts w:ascii="Arial" w:hAnsi="Arial" w:cs="Arial"/>
            <w:noProof/>
            <w:webHidden/>
          </w:rPr>
          <w:fldChar w:fldCharType="separate"/>
        </w:r>
        <w:r w:rsidR="00846F26" w:rsidRPr="00962583">
          <w:rPr>
            <w:rFonts w:ascii="Arial" w:hAnsi="Arial" w:cs="Arial"/>
            <w:noProof/>
            <w:webHidden/>
          </w:rPr>
          <w:t>6</w:t>
        </w:r>
        <w:r w:rsidR="00846F26" w:rsidRPr="00962583">
          <w:rPr>
            <w:rFonts w:ascii="Arial" w:hAnsi="Arial" w:cs="Arial"/>
            <w:noProof/>
            <w:webHidden/>
          </w:rPr>
          <w:fldChar w:fldCharType="end"/>
        </w:r>
      </w:hyperlink>
    </w:p>
    <w:p w14:paraId="319DAF6D" w14:textId="06759586" w:rsidR="00846F26" w:rsidRPr="00962583" w:rsidRDefault="000149BB">
      <w:pPr>
        <w:pStyle w:val="TOC2"/>
        <w:tabs>
          <w:tab w:val="right" w:leader="dot" w:pos="9628"/>
        </w:tabs>
        <w:rPr>
          <w:rFonts w:ascii="Arial" w:hAnsi="Arial" w:cs="Arial"/>
          <w:noProof/>
          <w:sz w:val="22"/>
        </w:rPr>
      </w:pPr>
      <w:hyperlink w:anchor="_Toc141873207" w:history="1">
        <w:r w:rsidR="00846F26" w:rsidRPr="00962583">
          <w:rPr>
            <w:rStyle w:val="Hyperlink"/>
            <w:rFonts w:cs="Arial"/>
            <w:noProof/>
          </w:rPr>
          <w:t>Legislative and regulatory requirements</w:t>
        </w:r>
        <w:r w:rsidR="00846F26" w:rsidRPr="00962583">
          <w:rPr>
            <w:rFonts w:ascii="Arial" w:hAnsi="Arial" w:cs="Arial"/>
            <w:noProof/>
            <w:webHidden/>
          </w:rPr>
          <w:tab/>
        </w:r>
        <w:r w:rsidR="00846F26" w:rsidRPr="00962583">
          <w:rPr>
            <w:rFonts w:ascii="Arial" w:hAnsi="Arial" w:cs="Arial"/>
            <w:noProof/>
            <w:webHidden/>
          </w:rPr>
          <w:fldChar w:fldCharType="begin"/>
        </w:r>
        <w:r w:rsidR="00846F26" w:rsidRPr="00962583">
          <w:rPr>
            <w:rFonts w:ascii="Arial" w:hAnsi="Arial" w:cs="Arial"/>
            <w:noProof/>
            <w:webHidden/>
          </w:rPr>
          <w:instrText xml:space="preserve"> PAGEREF _Toc141873207 \h </w:instrText>
        </w:r>
        <w:r w:rsidR="00846F26" w:rsidRPr="00962583">
          <w:rPr>
            <w:rFonts w:ascii="Arial" w:hAnsi="Arial" w:cs="Arial"/>
            <w:noProof/>
            <w:webHidden/>
          </w:rPr>
        </w:r>
        <w:r w:rsidR="00846F26" w:rsidRPr="00962583">
          <w:rPr>
            <w:rFonts w:ascii="Arial" w:hAnsi="Arial" w:cs="Arial"/>
            <w:noProof/>
            <w:webHidden/>
          </w:rPr>
          <w:fldChar w:fldCharType="separate"/>
        </w:r>
        <w:r w:rsidR="00846F26" w:rsidRPr="00962583">
          <w:rPr>
            <w:rFonts w:ascii="Arial" w:hAnsi="Arial" w:cs="Arial"/>
            <w:noProof/>
            <w:webHidden/>
          </w:rPr>
          <w:t>6</w:t>
        </w:r>
        <w:r w:rsidR="00846F26" w:rsidRPr="00962583">
          <w:rPr>
            <w:rFonts w:ascii="Arial" w:hAnsi="Arial" w:cs="Arial"/>
            <w:noProof/>
            <w:webHidden/>
          </w:rPr>
          <w:fldChar w:fldCharType="end"/>
        </w:r>
      </w:hyperlink>
    </w:p>
    <w:p w14:paraId="095FA3F2" w14:textId="7EF7B3A5" w:rsidR="00846F26" w:rsidRPr="00962583" w:rsidRDefault="000149BB">
      <w:pPr>
        <w:pStyle w:val="TOC2"/>
        <w:tabs>
          <w:tab w:val="right" w:leader="dot" w:pos="9628"/>
        </w:tabs>
        <w:rPr>
          <w:rFonts w:ascii="Arial" w:hAnsi="Arial" w:cs="Arial"/>
          <w:noProof/>
          <w:sz w:val="22"/>
        </w:rPr>
      </w:pPr>
      <w:hyperlink w:anchor="_Toc141873208" w:history="1">
        <w:r w:rsidR="00846F26" w:rsidRPr="00962583">
          <w:rPr>
            <w:rStyle w:val="Hyperlink"/>
            <w:rFonts w:cs="Arial"/>
            <w:noProof/>
          </w:rPr>
          <w:t>Tax implications</w:t>
        </w:r>
        <w:r w:rsidR="00846F26" w:rsidRPr="00962583">
          <w:rPr>
            <w:rFonts w:ascii="Arial" w:hAnsi="Arial" w:cs="Arial"/>
            <w:noProof/>
            <w:webHidden/>
          </w:rPr>
          <w:tab/>
        </w:r>
        <w:r w:rsidR="00846F26" w:rsidRPr="00962583">
          <w:rPr>
            <w:rFonts w:ascii="Arial" w:hAnsi="Arial" w:cs="Arial"/>
            <w:noProof/>
            <w:webHidden/>
          </w:rPr>
          <w:fldChar w:fldCharType="begin"/>
        </w:r>
        <w:r w:rsidR="00846F26" w:rsidRPr="00962583">
          <w:rPr>
            <w:rFonts w:ascii="Arial" w:hAnsi="Arial" w:cs="Arial"/>
            <w:noProof/>
            <w:webHidden/>
          </w:rPr>
          <w:instrText xml:space="preserve"> PAGEREF _Toc141873208 \h </w:instrText>
        </w:r>
        <w:r w:rsidR="00846F26" w:rsidRPr="00962583">
          <w:rPr>
            <w:rFonts w:ascii="Arial" w:hAnsi="Arial" w:cs="Arial"/>
            <w:noProof/>
            <w:webHidden/>
          </w:rPr>
        </w:r>
        <w:r w:rsidR="00846F26" w:rsidRPr="00962583">
          <w:rPr>
            <w:rFonts w:ascii="Arial" w:hAnsi="Arial" w:cs="Arial"/>
            <w:noProof/>
            <w:webHidden/>
          </w:rPr>
          <w:fldChar w:fldCharType="separate"/>
        </w:r>
        <w:r w:rsidR="00846F26" w:rsidRPr="00962583">
          <w:rPr>
            <w:rFonts w:ascii="Arial" w:hAnsi="Arial" w:cs="Arial"/>
            <w:noProof/>
            <w:webHidden/>
          </w:rPr>
          <w:t>7</w:t>
        </w:r>
        <w:r w:rsidR="00846F26" w:rsidRPr="00962583">
          <w:rPr>
            <w:rFonts w:ascii="Arial" w:hAnsi="Arial" w:cs="Arial"/>
            <w:noProof/>
            <w:webHidden/>
          </w:rPr>
          <w:fldChar w:fldCharType="end"/>
        </w:r>
      </w:hyperlink>
    </w:p>
    <w:p w14:paraId="352128FF" w14:textId="35E288C0" w:rsidR="00846F26" w:rsidRPr="00962583" w:rsidRDefault="000149BB">
      <w:pPr>
        <w:pStyle w:val="TOC2"/>
        <w:tabs>
          <w:tab w:val="right" w:leader="dot" w:pos="9628"/>
        </w:tabs>
        <w:rPr>
          <w:rFonts w:ascii="Arial" w:hAnsi="Arial" w:cs="Arial"/>
          <w:noProof/>
          <w:sz w:val="22"/>
        </w:rPr>
      </w:pPr>
      <w:hyperlink w:anchor="_Toc141873209" w:history="1">
        <w:r w:rsidR="00846F26" w:rsidRPr="00962583">
          <w:rPr>
            <w:rStyle w:val="Hyperlink"/>
            <w:rFonts w:cs="Arial"/>
            <w:noProof/>
          </w:rPr>
          <w:t>Acknowledging the Victorian Government’s support</w:t>
        </w:r>
        <w:r w:rsidR="00846F26" w:rsidRPr="00962583">
          <w:rPr>
            <w:rFonts w:ascii="Arial" w:hAnsi="Arial" w:cs="Arial"/>
            <w:noProof/>
            <w:webHidden/>
          </w:rPr>
          <w:tab/>
        </w:r>
        <w:r w:rsidR="00846F26" w:rsidRPr="00962583">
          <w:rPr>
            <w:rFonts w:ascii="Arial" w:hAnsi="Arial" w:cs="Arial"/>
            <w:noProof/>
            <w:webHidden/>
          </w:rPr>
          <w:fldChar w:fldCharType="begin"/>
        </w:r>
        <w:r w:rsidR="00846F26" w:rsidRPr="00962583">
          <w:rPr>
            <w:rFonts w:ascii="Arial" w:hAnsi="Arial" w:cs="Arial"/>
            <w:noProof/>
            <w:webHidden/>
          </w:rPr>
          <w:instrText xml:space="preserve"> PAGEREF _Toc141873209 \h </w:instrText>
        </w:r>
        <w:r w:rsidR="00846F26" w:rsidRPr="00962583">
          <w:rPr>
            <w:rFonts w:ascii="Arial" w:hAnsi="Arial" w:cs="Arial"/>
            <w:noProof/>
            <w:webHidden/>
          </w:rPr>
        </w:r>
        <w:r w:rsidR="00846F26" w:rsidRPr="00962583">
          <w:rPr>
            <w:rFonts w:ascii="Arial" w:hAnsi="Arial" w:cs="Arial"/>
            <w:noProof/>
            <w:webHidden/>
          </w:rPr>
          <w:fldChar w:fldCharType="separate"/>
        </w:r>
        <w:r w:rsidR="00846F26" w:rsidRPr="00962583">
          <w:rPr>
            <w:rFonts w:ascii="Arial" w:hAnsi="Arial" w:cs="Arial"/>
            <w:noProof/>
            <w:webHidden/>
          </w:rPr>
          <w:t>7</w:t>
        </w:r>
        <w:r w:rsidR="00846F26" w:rsidRPr="00962583">
          <w:rPr>
            <w:rFonts w:ascii="Arial" w:hAnsi="Arial" w:cs="Arial"/>
            <w:noProof/>
            <w:webHidden/>
          </w:rPr>
          <w:fldChar w:fldCharType="end"/>
        </w:r>
      </w:hyperlink>
    </w:p>
    <w:p w14:paraId="542E8D4F" w14:textId="78D69F1B" w:rsidR="00846F26" w:rsidRPr="00962583" w:rsidRDefault="000149BB">
      <w:pPr>
        <w:pStyle w:val="TOC2"/>
        <w:tabs>
          <w:tab w:val="right" w:leader="dot" w:pos="9628"/>
        </w:tabs>
        <w:rPr>
          <w:rFonts w:ascii="Arial" w:hAnsi="Arial" w:cs="Arial"/>
          <w:noProof/>
          <w:sz w:val="22"/>
        </w:rPr>
      </w:pPr>
      <w:hyperlink w:anchor="_Toc141873210" w:history="1">
        <w:r w:rsidR="00846F26" w:rsidRPr="00962583">
          <w:rPr>
            <w:rStyle w:val="Hyperlink"/>
            <w:rFonts w:cs="Arial"/>
            <w:noProof/>
          </w:rPr>
          <w:t>Payments</w:t>
        </w:r>
        <w:r w:rsidR="00846F26" w:rsidRPr="00962583">
          <w:rPr>
            <w:rFonts w:ascii="Arial" w:hAnsi="Arial" w:cs="Arial"/>
            <w:noProof/>
            <w:webHidden/>
          </w:rPr>
          <w:tab/>
        </w:r>
        <w:r w:rsidR="00846F26" w:rsidRPr="00962583">
          <w:rPr>
            <w:rFonts w:ascii="Arial" w:hAnsi="Arial" w:cs="Arial"/>
            <w:noProof/>
            <w:webHidden/>
          </w:rPr>
          <w:fldChar w:fldCharType="begin"/>
        </w:r>
        <w:r w:rsidR="00846F26" w:rsidRPr="00962583">
          <w:rPr>
            <w:rFonts w:ascii="Arial" w:hAnsi="Arial" w:cs="Arial"/>
            <w:noProof/>
            <w:webHidden/>
          </w:rPr>
          <w:instrText xml:space="preserve"> PAGEREF _Toc141873210 \h </w:instrText>
        </w:r>
        <w:r w:rsidR="00846F26" w:rsidRPr="00962583">
          <w:rPr>
            <w:rFonts w:ascii="Arial" w:hAnsi="Arial" w:cs="Arial"/>
            <w:noProof/>
            <w:webHidden/>
          </w:rPr>
        </w:r>
        <w:r w:rsidR="00846F26" w:rsidRPr="00962583">
          <w:rPr>
            <w:rFonts w:ascii="Arial" w:hAnsi="Arial" w:cs="Arial"/>
            <w:noProof/>
            <w:webHidden/>
          </w:rPr>
          <w:fldChar w:fldCharType="separate"/>
        </w:r>
        <w:r w:rsidR="00846F26" w:rsidRPr="00962583">
          <w:rPr>
            <w:rFonts w:ascii="Arial" w:hAnsi="Arial" w:cs="Arial"/>
            <w:noProof/>
            <w:webHidden/>
          </w:rPr>
          <w:t>7</w:t>
        </w:r>
        <w:r w:rsidR="00846F26" w:rsidRPr="00962583">
          <w:rPr>
            <w:rFonts w:ascii="Arial" w:hAnsi="Arial" w:cs="Arial"/>
            <w:noProof/>
            <w:webHidden/>
          </w:rPr>
          <w:fldChar w:fldCharType="end"/>
        </w:r>
      </w:hyperlink>
    </w:p>
    <w:p w14:paraId="18F00544" w14:textId="359765B3" w:rsidR="00846F26" w:rsidRPr="00962583" w:rsidRDefault="000149BB">
      <w:pPr>
        <w:pStyle w:val="TOC2"/>
        <w:tabs>
          <w:tab w:val="right" w:leader="dot" w:pos="9628"/>
        </w:tabs>
        <w:rPr>
          <w:rFonts w:ascii="Arial" w:hAnsi="Arial" w:cs="Arial"/>
          <w:noProof/>
          <w:sz w:val="22"/>
        </w:rPr>
      </w:pPr>
      <w:hyperlink w:anchor="_Toc141873211" w:history="1">
        <w:r w:rsidR="00846F26" w:rsidRPr="00962583">
          <w:rPr>
            <w:rStyle w:val="Hyperlink"/>
            <w:rFonts w:cs="Arial"/>
            <w:noProof/>
          </w:rPr>
          <w:t>Monitoring</w:t>
        </w:r>
        <w:r w:rsidR="00846F26" w:rsidRPr="00962583">
          <w:rPr>
            <w:rFonts w:ascii="Arial" w:hAnsi="Arial" w:cs="Arial"/>
            <w:noProof/>
            <w:webHidden/>
          </w:rPr>
          <w:tab/>
        </w:r>
        <w:r w:rsidR="00846F26" w:rsidRPr="00962583">
          <w:rPr>
            <w:rFonts w:ascii="Arial" w:hAnsi="Arial" w:cs="Arial"/>
            <w:noProof/>
            <w:webHidden/>
          </w:rPr>
          <w:fldChar w:fldCharType="begin"/>
        </w:r>
        <w:r w:rsidR="00846F26" w:rsidRPr="00962583">
          <w:rPr>
            <w:rFonts w:ascii="Arial" w:hAnsi="Arial" w:cs="Arial"/>
            <w:noProof/>
            <w:webHidden/>
          </w:rPr>
          <w:instrText xml:space="preserve"> PAGEREF _Toc141873211 \h </w:instrText>
        </w:r>
        <w:r w:rsidR="00846F26" w:rsidRPr="00962583">
          <w:rPr>
            <w:rFonts w:ascii="Arial" w:hAnsi="Arial" w:cs="Arial"/>
            <w:noProof/>
            <w:webHidden/>
          </w:rPr>
        </w:r>
        <w:r w:rsidR="00846F26" w:rsidRPr="00962583">
          <w:rPr>
            <w:rFonts w:ascii="Arial" w:hAnsi="Arial" w:cs="Arial"/>
            <w:noProof/>
            <w:webHidden/>
          </w:rPr>
          <w:fldChar w:fldCharType="separate"/>
        </w:r>
        <w:r w:rsidR="00846F26" w:rsidRPr="00962583">
          <w:rPr>
            <w:rFonts w:ascii="Arial" w:hAnsi="Arial" w:cs="Arial"/>
            <w:noProof/>
            <w:webHidden/>
          </w:rPr>
          <w:t>7</w:t>
        </w:r>
        <w:r w:rsidR="00846F26" w:rsidRPr="00962583">
          <w:rPr>
            <w:rFonts w:ascii="Arial" w:hAnsi="Arial" w:cs="Arial"/>
            <w:noProof/>
            <w:webHidden/>
          </w:rPr>
          <w:fldChar w:fldCharType="end"/>
        </w:r>
      </w:hyperlink>
    </w:p>
    <w:p w14:paraId="4B06B4F4" w14:textId="1E1CC125" w:rsidR="00846F26" w:rsidRPr="00962583" w:rsidRDefault="000149BB">
      <w:pPr>
        <w:pStyle w:val="TOC2"/>
        <w:tabs>
          <w:tab w:val="right" w:leader="dot" w:pos="9628"/>
        </w:tabs>
        <w:rPr>
          <w:rFonts w:ascii="Arial" w:hAnsi="Arial" w:cs="Arial"/>
          <w:noProof/>
          <w:sz w:val="22"/>
        </w:rPr>
      </w:pPr>
      <w:hyperlink w:anchor="_Toc141873212" w:history="1">
        <w:r w:rsidR="00846F26" w:rsidRPr="00962583">
          <w:rPr>
            <w:rStyle w:val="Hyperlink"/>
            <w:rFonts w:cs="Arial"/>
            <w:noProof/>
          </w:rPr>
          <w:t>Privacy</w:t>
        </w:r>
        <w:r w:rsidR="00846F26" w:rsidRPr="00962583">
          <w:rPr>
            <w:rFonts w:ascii="Arial" w:hAnsi="Arial" w:cs="Arial"/>
            <w:noProof/>
            <w:webHidden/>
          </w:rPr>
          <w:tab/>
        </w:r>
        <w:r w:rsidR="00846F26" w:rsidRPr="00962583">
          <w:rPr>
            <w:rFonts w:ascii="Arial" w:hAnsi="Arial" w:cs="Arial"/>
            <w:noProof/>
            <w:webHidden/>
          </w:rPr>
          <w:fldChar w:fldCharType="begin"/>
        </w:r>
        <w:r w:rsidR="00846F26" w:rsidRPr="00962583">
          <w:rPr>
            <w:rFonts w:ascii="Arial" w:hAnsi="Arial" w:cs="Arial"/>
            <w:noProof/>
            <w:webHidden/>
          </w:rPr>
          <w:instrText xml:space="preserve"> PAGEREF _Toc141873212 \h </w:instrText>
        </w:r>
        <w:r w:rsidR="00846F26" w:rsidRPr="00962583">
          <w:rPr>
            <w:rFonts w:ascii="Arial" w:hAnsi="Arial" w:cs="Arial"/>
            <w:noProof/>
            <w:webHidden/>
          </w:rPr>
        </w:r>
        <w:r w:rsidR="00846F26" w:rsidRPr="00962583">
          <w:rPr>
            <w:rFonts w:ascii="Arial" w:hAnsi="Arial" w:cs="Arial"/>
            <w:noProof/>
            <w:webHidden/>
          </w:rPr>
          <w:fldChar w:fldCharType="separate"/>
        </w:r>
        <w:r w:rsidR="00846F26" w:rsidRPr="00962583">
          <w:rPr>
            <w:rFonts w:ascii="Arial" w:hAnsi="Arial" w:cs="Arial"/>
            <w:noProof/>
            <w:webHidden/>
          </w:rPr>
          <w:t>8</w:t>
        </w:r>
        <w:r w:rsidR="00846F26" w:rsidRPr="00962583">
          <w:rPr>
            <w:rFonts w:ascii="Arial" w:hAnsi="Arial" w:cs="Arial"/>
            <w:noProof/>
            <w:webHidden/>
          </w:rPr>
          <w:fldChar w:fldCharType="end"/>
        </w:r>
      </w:hyperlink>
    </w:p>
    <w:p w14:paraId="5B58D7C5" w14:textId="2FBCFC79" w:rsidR="00846F26" w:rsidRPr="00962583" w:rsidRDefault="000149BB">
      <w:pPr>
        <w:pStyle w:val="TOC1"/>
        <w:rPr>
          <w:rFonts w:ascii="Arial" w:hAnsi="Arial" w:cs="Arial"/>
          <w:b w:val="0"/>
          <w:bCs w:val="0"/>
          <w:sz w:val="22"/>
        </w:rPr>
      </w:pPr>
      <w:hyperlink w:anchor="_Toc141873213" w:history="1">
        <w:r w:rsidR="00846F26" w:rsidRPr="00962583">
          <w:rPr>
            <w:rStyle w:val="Hyperlink"/>
            <w:rFonts w:cs="Arial"/>
          </w:rPr>
          <w:t>What is the application process?</w:t>
        </w:r>
        <w:r w:rsidR="00846F26" w:rsidRPr="00962583">
          <w:rPr>
            <w:rFonts w:ascii="Arial" w:hAnsi="Arial" w:cs="Arial"/>
            <w:webHidden/>
          </w:rPr>
          <w:tab/>
        </w:r>
        <w:r w:rsidR="00846F26" w:rsidRPr="00962583">
          <w:rPr>
            <w:rFonts w:ascii="Arial" w:hAnsi="Arial" w:cs="Arial"/>
            <w:webHidden/>
          </w:rPr>
          <w:fldChar w:fldCharType="begin"/>
        </w:r>
        <w:r w:rsidR="00846F26" w:rsidRPr="00962583">
          <w:rPr>
            <w:rFonts w:ascii="Arial" w:hAnsi="Arial" w:cs="Arial"/>
            <w:webHidden/>
          </w:rPr>
          <w:instrText xml:space="preserve"> PAGEREF _Toc141873213 \h </w:instrText>
        </w:r>
        <w:r w:rsidR="00846F26" w:rsidRPr="00962583">
          <w:rPr>
            <w:rFonts w:ascii="Arial" w:hAnsi="Arial" w:cs="Arial"/>
            <w:webHidden/>
          </w:rPr>
        </w:r>
        <w:r w:rsidR="00846F26" w:rsidRPr="00962583">
          <w:rPr>
            <w:rFonts w:ascii="Arial" w:hAnsi="Arial" w:cs="Arial"/>
            <w:webHidden/>
          </w:rPr>
          <w:fldChar w:fldCharType="separate"/>
        </w:r>
        <w:r w:rsidR="00846F26" w:rsidRPr="00962583">
          <w:rPr>
            <w:rFonts w:ascii="Arial" w:hAnsi="Arial" w:cs="Arial"/>
            <w:webHidden/>
          </w:rPr>
          <w:t>8</w:t>
        </w:r>
        <w:r w:rsidR="00846F26" w:rsidRPr="00962583">
          <w:rPr>
            <w:rFonts w:ascii="Arial" w:hAnsi="Arial" w:cs="Arial"/>
            <w:webHidden/>
          </w:rPr>
          <w:fldChar w:fldCharType="end"/>
        </w:r>
      </w:hyperlink>
    </w:p>
    <w:p w14:paraId="7A5A8651" w14:textId="7C0A9C10" w:rsidR="00846F26" w:rsidRPr="00962583" w:rsidRDefault="000149BB">
      <w:pPr>
        <w:pStyle w:val="TOC2"/>
        <w:tabs>
          <w:tab w:val="right" w:leader="dot" w:pos="9628"/>
        </w:tabs>
        <w:rPr>
          <w:rFonts w:ascii="Arial" w:hAnsi="Arial" w:cs="Arial"/>
          <w:noProof/>
          <w:sz w:val="22"/>
        </w:rPr>
      </w:pPr>
      <w:hyperlink w:anchor="_Toc141873214" w:history="1">
        <w:r w:rsidR="00846F26" w:rsidRPr="00962583">
          <w:rPr>
            <w:rStyle w:val="Hyperlink"/>
            <w:rFonts w:cs="Arial"/>
            <w:noProof/>
          </w:rPr>
          <w:t>Attaching required documents:</w:t>
        </w:r>
        <w:r w:rsidR="00846F26" w:rsidRPr="00962583">
          <w:rPr>
            <w:rFonts w:ascii="Arial" w:hAnsi="Arial" w:cs="Arial"/>
            <w:noProof/>
            <w:webHidden/>
          </w:rPr>
          <w:tab/>
        </w:r>
        <w:r w:rsidR="00846F26" w:rsidRPr="00962583">
          <w:rPr>
            <w:rFonts w:ascii="Arial" w:hAnsi="Arial" w:cs="Arial"/>
            <w:noProof/>
            <w:webHidden/>
          </w:rPr>
          <w:fldChar w:fldCharType="begin"/>
        </w:r>
        <w:r w:rsidR="00846F26" w:rsidRPr="00962583">
          <w:rPr>
            <w:rFonts w:ascii="Arial" w:hAnsi="Arial" w:cs="Arial"/>
            <w:noProof/>
            <w:webHidden/>
          </w:rPr>
          <w:instrText xml:space="preserve"> PAGEREF _Toc141873214 \h </w:instrText>
        </w:r>
        <w:r w:rsidR="00846F26" w:rsidRPr="00962583">
          <w:rPr>
            <w:rFonts w:ascii="Arial" w:hAnsi="Arial" w:cs="Arial"/>
            <w:noProof/>
            <w:webHidden/>
          </w:rPr>
        </w:r>
        <w:r w:rsidR="00846F26" w:rsidRPr="00962583">
          <w:rPr>
            <w:rFonts w:ascii="Arial" w:hAnsi="Arial" w:cs="Arial"/>
            <w:noProof/>
            <w:webHidden/>
          </w:rPr>
          <w:fldChar w:fldCharType="separate"/>
        </w:r>
        <w:r w:rsidR="00846F26" w:rsidRPr="00962583">
          <w:rPr>
            <w:rFonts w:ascii="Arial" w:hAnsi="Arial" w:cs="Arial"/>
            <w:noProof/>
            <w:webHidden/>
          </w:rPr>
          <w:t>8</w:t>
        </w:r>
        <w:r w:rsidR="00846F26" w:rsidRPr="00962583">
          <w:rPr>
            <w:rFonts w:ascii="Arial" w:hAnsi="Arial" w:cs="Arial"/>
            <w:noProof/>
            <w:webHidden/>
          </w:rPr>
          <w:fldChar w:fldCharType="end"/>
        </w:r>
      </w:hyperlink>
    </w:p>
    <w:p w14:paraId="7DDFC4E3" w14:textId="2F7014CF" w:rsidR="00846F26" w:rsidRPr="00962583" w:rsidRDefault="000149BB">
      <w:pPr>
        <w:pStyle w:val="TOC1"/>
        <w:rPr>
          <w:rFonts w:ascii="Arial" w:hAnsi="Arial" w:cs="Arial"/>
          <w:b w:val="0"/>
          <w:bCs w:val="0"/>
          <w:sz w:val="22"/>
        </w:rPr>
      </w:pPr>
      <w:hyperlink w:anchor="_Toc141873215" w:history="1">
        <w:r w:rsidR="00846F26" w:rsidRPr="00962583">
          <w:rPr>
            <w:rStyle w:val="Hyperlink"/>
            <w:rFonts w:cs="Arial"/>
            <w:lang w:val="en-GB"/>
          </w:rPr>
          <w:t>Additional information</w:t>
        </w:r>
        <w:r w:rsidR="00846F26" w:rsidRPr="00962583">
          <w:rPr>
            <w:rFonts w:ascii="Arial" w:hAnsi="Arial" w:cs="Arial"/>
            <w:webHidden/>
          </w:rPr>
          <w:tab/>
        </w:r>
        <w:r w:rsidR="00846F26" w:rsidRPr="00962583">
          <w:rPr>
            <w:rFonts w:ascii="Arial" w:hAnsi="Arial" w:cs="Arial"/>
            <w:webHidden/>
          </w:rPr>
          <w:fldChar w:fldCharType="begin"/>
        </w:r>
        <w:r w:rsidR="00846F26" w:rsidRPr="00962583">
          <w:rPr>
            <w:rFonts w:ascii="Arial" w:hAnsi="Arial" w:cs="Arial"/>
            <w:webHidden/>
          </w:rPr>
          <w:instrText xml:space="preserve"> PAGEREF _Toc141873215 \h </w:instrText>
        </w:r>
        <w:r w:rsidR="00846F26" w:rsidRPr="00962583">
          <w:rPr>
            <w:rFonts w:ascii="Arial" w:hAnsi="Arial" w:cs="Arial"/>
            <w:webHidden/>
          </w:rPr>
        </w:r>
        <w:r w:rsidR="00846F26" w:rsidRPr="00962583">
          <w:rPr>
            <w:rFonts w:ascii="Arial" w:hAnsi="Arial" w:cs="Arial"/>
            <w:webHidden/>
          </w:rPr>
          <w:fldChar w:fldCharType="separate"/>
        </w:r>
        <w:r w:rsidR="00846F26" w:rsidRPr="00962583">
          <w:rPr>
            <w:rFonts w:ascii="Arial" w:hAnsi="Arial" w:cs="Arial"/>
            <w:webHidden/>
          </w:rPr>
          <w:t>9</w:t>
        </w:r>
        <w:r w:rsidR="00846F26" w:rsidRPr="00962583">
          <w:rPr>
            <w:rFonts w:ascii="Arial" w:hAnsi="Arial" w:cs="Arial"/>
            <w:webHidden/>
          </w:rPr>
          <w:fldChar w:fldCharType="end"/>
        </w:r>
      </w:hyperlink>
    </w:p>
    <w:p w14:paraId="0C913539" w14:textId="02A0C723" w:rsidR="00846F26" w:rsidRPr="00962583" w:rsidRDefault="000149BB">
      <w:pPr>
        <w:pStyle w:val="TOC1"/>
        <w:rPr>
          <w:rFonts w:ascii="Arial" w:hAnsi="Arial" w:cs="Arial"/>
          <w:b w:val="0"/>
          <w:bCs w:val="0"/>
          <w:sz w:val="22"/>
        </w:rPr>
      </w:pPr>
      <w:hyperlink w:anchor="_Toc141873216" w:history="1">
        <w:r w:rsidR="00846F26" w:rsidRPr="00962583">
          <w:rPr>
            <w:rStyle w:val="Hyperlink"/>
            <w:rFonts w:cs="Arial"/>
          </w:rPr>
          <w:t>What is the notification process?</w:t>
        </w:r>
        <w:r w:rsidR="00846F26" w:rsidRPr="00962583">
          <w:rPr>
            <w:rFonts w:ascii="Arial" w:hAnsi="Arial" w:cs="Arial"/>
            <w:webHidden/>
          </w:rPr>
          <w:tab/>
        </w:r>
        <w:r w:rsidR="00846F26" w:rsidRPr="00962583">
          <w:rPr>
            <w:rFonts w:ascii="Arial" w:hAnsi="Arial" w:cs="Arial"/>
            <w:webHidden/>
          </w:rPr>
          <w:fldChar w:fldCharType="begin"/>
        </w:r>
        <w:r w:rsidR="00846F26" w:rsidRPr="00962583">
          <w:rPr>
            <w:rFonts w:ascii="Arial" w:hAnsi="Arial" w:cs="Arial"/>
            <w:webHidden/>
          </w:rPr>
          <w:instrText xml:space="preserve"> PAGEREF _Toc141873216 \h </w:instrText>
        </w:r>
        <w:r w:rsidR="00846F26" w:rsidRPr="00962583">
          <w:rPr>
            <w:rFonts w:ascii="Arial" w:hAnsi="Arial" w:cs="Arial"/>
            <w:webHidden/>
          </w:rPr>
        </w:r>
        <w:r w:rsidR="00846F26" w:rsidRPr="00962583">
          <w:rPr>
            <w:rFonts w:ascii="Arial" w:hAnsi="Arial" w:cs="Arial"/>
            <w:webHidden/>
          </w:rPr>
          <w:fldChar w:fldCharType="separate"/>
        </w:r>
        <w:r w:rsidR="00846F26" w:rsidRPr="00962583">
          <w:rPr>
            <w:rFonts w:ascii="Arial" w:hAnsi="Arial" w:cs="Arial"/>
            <w:webHidden/>
          </w:rPr>
          <w:t>9</w:t>
        </w:r>
        <w:r w:rsidR="00846F26" w:rsidRPr="00962583">
          <w:rPr>
            <w:rFonts w:ascii="Arial" w:hAnsi="Arial" w:cs="Arial"/>
            <w:webHidden/>
          </w:rPr>
          <w:fldChar w:fldCharType="end"/>
        </w:r>
      </w:hyperlink>
    </w:p>
    <w:p w14:paraId="39B38FD1" w14:textId="62C39E96" w:rsidR="00846F26" w:rsidRPr="00962583" w:rsidRDefault="000149BB">
      <w:pPr>
        <w:pStyle w:val="TOC1"/>
        <w:rPr>
          <w:rFonts w:ascii="Arial" w:hAnsi="Arial" w:cs="Arial"/>
          <w:b w:val="0"/>
          <w:bCs w:val="0"/>
          <w:sz w:val="22"/>
        </w:rPr>
      </w:pPr>
      <w:hyperlink w:anchor="_Toc141873217" w:history="1">
        <w:r w:rsidR="00846F26" w:rsidRPr="00962583">
          <w:rPr>
            <w:rStyle w:val="Hyperlink"/>
            <w:rFonts w:cs="Arial"/>
            <w:lang w:val="en-GB"/>
          </w:rPr>
          <w:t>Key dates</w:t>
        </w:r>
        <w:r w:rsidR="00846F26" w:rsidRPr="00962583">
          <w:rPr>
            <w:rFonts w:ascii="Arial" w:hAnsi="Arial" w:cs="Arial"/>
            <w:webHidden/>
          </w:rPr>
          <w:tab/>
        </w:r>
        <w:r w:rsidR="00846F26" w:rsidRPr="00962583">
          <w:rPr>
            <w:rFonts w:ascii="Arial" w:hAnsi="Arial" w:cs="Arial"/>
            <w:webHidden/>
          </w:rPr>
          <w:fldChar w:fldCharType="begin"/>
        </w:r>
        <w:r w:rsidR="00846F26" w:rsidRPr="00962583">
          <w:rPr>
            <w:rFonts w:ascii="Arial" w:hAnsi="Arial" w:cs="Arial"/>
            <w:webHidden/>
          </w:rPr>
          <w:instrText xml:space="preserve"> PAGEREF _Toc141873217 \h </w:instrText>
        </w:r>
        <w:r w:rsidR="00846F26" w:rsidRPr="00962583">
          <w:rPr>
            <w:rFonts w:ascii="Arial" w:hAnsi="Arial" w:cs="Arial"/>
            <w:webHidden/>
          </w:rPr>
        </w:r>
        <w:r w:rsidR="00846F26" w:rsidRPr="00962583">
          <w:rPr>
            <w:rFonts w:ascii="Arial" w:hAnsi="Arial" w:cs="Arial"/>
            <w:webHidden/>
          </w:rPr>
          <w:fldChar w:fldCharType="separate"/>
        </w:r>
        <w:r w:rsidR="00846F26" w:rsidRPr="00962583">
          <w:rPr>
            <w:rFonts w:ascii="Arial" w:hAnsi="Arial" w:cs="Arial"/>
            <w:webHidden/>
          </w:rPr>
          <w:t>9</w:t>
        </w:r>
        <w:r w:rsidR="00846F26" w:rsidRPr="00962583">
          <w:rPr>
            <w:rFonts w:ascii="Arial" w:hAnsi="Arial" w:cs="Arial"/>
            <w:webHidden/>
          </w:rPr>
          <w:fldChar w:fldCharType="end"/>
        </w:r>
      </w:hyperlink>
    </w:p>
    <w:p w14:paraId="38A12309" w14:textId="052CF416" w:rsidR="00846F26" w:rsidRPr="00962583" w:rsidRDefault="000149BB">
      <w:pPr>
        <w:pStyle w:val="TOC1"/>
        <w:rPr>
          <w:rFonts w:ascii="Arial" w:hAnsi="Arial" w:cs="Arial"/>
          <w:b w:val="0"/>
          <w:bCs w:val="0"/>
          <w:sz w:val="22"/>
        </w:rPr>
      </w:pPr>
      <w:hyperlink w:anchor="_Toc141873218" w:history="1">
        <w:r w:rsidR="00846F26" w:rsidRPr="00962583">
          <w:rPr>
            <w:rStyle w:val="Hyperlink"/>
            <w:rFonts w:cs="Arial"/>
          </w:rPr>
          <w:t>Checklist</w:t>
        </w:r>
        <w:r w:rsidR="00846F26" w:rsidRPr="00962583">
          <w:rPr>
            <w:rFonts w:ascii="Arial" w:hAnsi="Arial" w:cs="Arial"/>
            <w:webHidden/>
          </w:rPr>
          <w:tab/>
        </w:r>
        <w:r w:rsidR="00846F26" w:rsidRPr="00962583">
          <w:rPr>
            <w:rFonts w:ascii="Arial" w:hAnsi="Arial" w:cs="Arial"/>
            <w:webHidden/>
          </w:rPr>
          <w:fldChar w:fldCharType="begin"/>
        </w:r>
        <w:r w:rsidR="00846F26" w:rsidRPr="00962583">
          <w:rPr>
            <w:rFonts w:ascii="Arial" w:hAnsi="Arial" w:cs="Arial"/>
            <w:webHidden/>
          </w:rPr>
          <w:instrText xml:space="preserve"> PAGEREF _Toc141873218 \h </w:instrText>
        </w:r>
        <w:r w:rsidR="00846F26" w:rsidRPr="00962583">
          <w:rPr>
            <w:rFonts w:ascii="Arial" w:hAnsi="Arial" w:cs="Arial"/>
            <w:webHidden/>
          </w:rPr>
        </w:r>
        <w:r w:rsidR="00846F26" w:rsidRPr="00962583">
          <w:rPr>
            <w:rFonts w:ascii="Arial" w:hAnsi="Arial" w:cs="Arial"/>
            <w:webHidden/>
          </w:rPr>
          <w:fldChar w:fldCharType="separate"/>
        </w:r>
        <w:r w:rsidR="00846F26" w:rsidRPr="00962583">
          <w:rPr>
            <w:rFonts w:ascii="Arial" w:hAnsi="Arial" w:cs="Arial"/>
            <w:webHidden/>
          </w:rPr>
          <w:t>10</w:t>
        </w:r>
        <w:r w:rsidR="00846F26" w:rsidRPr="00962583">
          <w:rPr>
            <w:rFonts w:ascii="Arial" w:hAnsi="Arial" w:cs="Arial"/>
            <w:webHidden/>
          </w:rPr>
          <w:fldChar w:fldCharType="end"/>
        </w:r>
      </w:hyperlink>
    </w:p>
    <w:p w14:paraId="37216B89" w14:textId="18C9EF82" w:rsidR="00846F26" w:rsidRPr="00962583" w:rsidRDefault="00846F26" w:rsidP="00846F26">
      <w:pPr>
        <w:rPr>
          <w:rFonts w:ascii="Arial" w:hAnsi="Arial" w:cs="Arial"/>
        </w:rPr>
      </w:pPr>
      <w:r w:rsidRPr="00962583">
        <w:rPr>
          <w:rFonts w:ascii="Arial" w:hAnsi="Arial" w:cs="Arial"/>
        </w:rPr>
        <w:fldChar w:fldCharType="end"/>
      </w:r>
    </w:p>
    <w:p w14:paraId="0D5C84C6" w14:textId="182727CF" w:rsidR="004939E9" w:rsidRPr="00962583" w:rsidRDefault="00556E19" w:rsidP="00893031">
      <w:pPr>
        <w:pStyle w:val="Heading1"/>
        <w:rPr>
          <w:rFonts w:ascii="Arial" w:hAnsi="Arial" w:cs="Arial"/>
        </w:rPr>
      </w:pPr>
      <w:bookmarkStart w:id="2" w:name="_Toc141873199"/>
      <w:r w:rsidRPr="00962583">
        <w:rPr>
          <w:rFonts w:ascii="Arial" w:hAnsi="Arial" w:cs="Arial"/>
        </w:rPr>
        <w:t>Who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can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apply,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project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details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amounts?</w:t>
      </w:r>
      <w:bookmarkEnd w:id="2"/>
    </w:p>
    <w:p w14:paraId="315E5A60" w14:textId="76BBDA2E" w:rsidR="004939E9" w:rsidRPr="00962583" w:rsidRDefault="00556E19" w:rsidP="003D46B8">
      <w:pPr>
        <w:rPr>
          <w:rFonts w:ascii="Arial" w:hAnsi="Arial" w:cs="Arial"/>
        </w:rPr>
      </w:pPr>
      <w:r w:rsidRPr="00962583">
        <w:rPr>
          <w:rFonts w:ascii="Arial" w:hAnsi="Arial" w:cs="Arial"/>
        </w:rPr>
        <w:t>This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program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provide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capped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specific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eligible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organisations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(public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land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managers)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purpose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delivering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better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parks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playgrounds.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Identified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public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land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managers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can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accordance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with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table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below.</w:t>
      </w:r>
    </w:p>
    <w:p w14:paraId="3C66DBE8" w14:textId="5C894EAD" w:rsidR="00460584" w:rsidRPr="00962583" w:rsidRDefault="00460584" w:rsidP="00460584">
      <w:pPr>
        <w:pStyle w:val="TableHeading"/>
      </w:pPr>
      <w:bookmarkStart w:id="3" w:name="Table_1"/>
      <w:r w:rsidRPr="00962583">
        <w:t>Table 1</w:t>
      </w:r>
      <w:bookmarkEnd w:id="3"/>
      <w:r w:rsidRPr="00962583">
        <w:t>: Eligible organisations, project detail and maximum available funding</w:t>
      </w:r>
    </w:p>
    <w:tbl>
      <w:tblPr>
        <w:tblStyle w:val="TableGrid"/>
        <w:tblW w:w="9634" w:type="dxa"/>
        <w:tblLayout w:type="fixed"/>
        <w:tblLook w:val="0020" w:firstRow="1" w:lastRow="0" w:firstColumn="0" w:lastColumn="0" w:noHBand="0" w:noVBand="0"/>
      </w:tblPr>
      <w:tblGrid>
        <w:gridCol w:w="2547"/>
        <w:gridCol w:w="4961"/>
        <w:gridCol w:w="2126"/>
      </w:tblGrid>
      <w:tr w:rsidR="004939E9" w:rsidRPr="00962583" w14:paraId="2B537BEC" w14:textId="77777777" w:rsidTr="00460584">
        <w:trPr>
          <w:cantSplit/>
          <w:tblHeader/>
        </w:trPr>
        <w:tc>
          <w:tcPr>
            <w:tcW w:w="2547" w:type="dxa"/>
          </w:tcPr>
          <w:p w14:paraId="0BBDE26E" w14:textId="76DF25BD" w:rsidR="004939E9" w:rsidRPr="00962583" w:rsidRDefault="00556E19" w:rsidP="003D46B8">
            <w:pPr>
              <w:pStyle w:val="TableColumnHeadings"/>
              <w:rPr>
                <w:rFonts w:ascii="Arial" w:hAnsi="Arial" w:cs="Arial"/>
              </w:rPr>
            </w:pPr>
            <w:bookmarkStart w:id="4" w:name="ColumnTitle"/>
            <w:bookmarkEnd w:id="4"/>
            <w:r w:rsidRPr="00962583">
              <w:rPr>
                <w:rFonts w:ascii="Arial" w:hAnsi="Arial" w:cs="Arial"/>
              </w:rPr>
              <w:t>Eligible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organisations</w:t>
            </w:r>
          </w:p>
        </w:tc>
        <w:tc>
          <w:tcPr>
            <w:tcW w:w="4961" w:type="dxa"/>
          </w:tcPr>
          <w:p w14:paraId="0EA4495D" w14:textId="477AA2B5" w:rsidR="004939E9" w:rsidRPr="00962583" w:rsidRDefault="00556E19" w:rsidP="003D46B8">
            <w:pPr>
              <w:pStyle w:val="TableColumnHeadings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Project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Detail</w:t>
            </w:r>
          </w:p>
        </w:tc>
        <w:tc>
          <w:tcPr>
            <w:tcW w:w="2126" w:type="dxa"/>
          </w:tcPr>
          <w:p w14:paraId="4F9F3F7D" w14:textId="277E57E0" w:rsidR="004939E9" w:rsidRPr="00962583" w:rsidRDefault="00556E19" w:rsidP="003D46B8">
            <w:pPr>
              <w:pStyle w:val="TableColumnHeadings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Available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Funding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(ex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GST)</w:t>
            </w:r>
          </w:p>
        </w:tc>
      </w:tr>
      <w:tr w:rsidR="004939E9" w:rsidRPr="00962583" w14:paraId="01A47408" w14:textId="77777777" w:rsidTr="00460584">
        <w:trPr>
          <w:cantSplit/>
        </w:trPr>
        <w:tc>
          <w:tcPr>
            <w:tcW w:w="2547" w:type="dxa"/>
          </w:tcPr>
          <w:p w14:paraId="3CC5DA96" w14:textId="772C32FC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City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Melbourne</w:t>
            </w:r>
          </w:p>
        </w:tc>
        <w:tc>
          <w:tcPr>
            <w:tcW w:w="4961" w:type="dxa"/>
          </w:tcPr>
          <w:p w14:paraId="0D5F7BC5" w14:textId="60F44BD4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Design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delivery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new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green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space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in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the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area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bound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by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Sturt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Street,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Grant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Street,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proofErr w:type="spellStart"/>
            <w:r w:rsidRPr="00962583">
              <w:rPr>
                <w:rFonts w:ascii="Arial" w:hAnsi="Arial" w:cs="Arial"/>
              </w:rPr>
              <w:t>Dodds</w:t>
            </w:r>
            <w:proofErr w:type="spellEnd"/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Street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the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Australian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Centre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for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Contemporary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Art,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Southbank.</w:t>
            </w:r>
          </w:p>
        </w:tc>
        <w:tc>
          <w:tcPr>
            <w:tcW w:w="2126" w:type="dxa"/>
          </w:tcPr>
          <w:p w14:paraId="231BEECA" w14:textId="70D49312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Up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to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$1,500,000</w:t>
            </w:r>
          </w:p>
        </w:tc>
      </w:tr>
      <w:tr w:rsidR="004939E9" w:rsidRPr="00962583" w14:paraId="54C09CF4" w14:textId="77777777" w:rsidTr="00460584">
        <w:trPr>
          <w:cantSplit/>
        </w:trPr>
        <w:tc>
          <w:tcPr>
            <w:tcW w:w="2547" w:type="dxa"/>
          </w:tcPr>
          <w:p w14:paraId="1D0416AC" w14:textId="0929A63C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City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Darebin</w:t>
            </w:r>
          </w:p>
        </w:tc>
        <w:tc>
          <w:tcPr>
            <w:tcW w:w="4961" w:type="dxa"/>
          </w:tcPr>
          <w:p w14:paraId="40E68E11" w14:textId="62889DFE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Design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delivery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open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space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improvements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Merri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Common,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Northcote.</w:t>
            </w:r>
          </w:p>
        </w:tc>
        <w:tc>
          <w:tcPr>
            <w:tcW w:w="2126" w:type="dxa"/>
          </w:tcPr>
          <w:p w14:paraId="67E4EF63" w14:textId="49258631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Up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to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$1,500,000</w:t>
            </w:r>
          </w:p>
        </w:tc>
      </w:tr>
      <w:tr w:rsidR="004939E9" w:rsidRPr="00962583" w14:paraId="602B5679" w14:textId="77777777" w:rsidTr="00460584">
        <w:trPr>
          <w:cantSplit/>
        </w:trPr>
        <w:tc>
          <w:tcPr>
            <w:tcW w:w="2547" w:type="dxa"/>
          </w:tcPr>
          <w:p w14:paraId="7C521D5F" w14:textId="701CC9FD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lastRenderedPageBreak/>
              <w:t>La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Trobe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City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Council</w:t>
            </w:r>
          </w:p>
        </w:tc>
        <w:tc>
          <w:tcPr>
            <w:tcW w:w="4961" w:type="dxa"/>
          </w:tcPr>
          <w:p w14:paraId="753DB274" w14:textId="3584BFF5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Design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delivery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new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Adventure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Playground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Mathison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Park,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Churchill.</w:t>
            </w:r>
          </w:p>
        </w:tc>
        <w:tc>
          <w:tcPr>
            <w:tcW w:w="2126" w:type="dxa"/>
          </w:tcPr>
          <w:p w14:paraId="5AF4108A" w14:textId="78B73DF3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Up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to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$1,000,000</w:t>
            </w:r>
          </w:p>
        </w:tc>
      </w:tr>
      <w:tr w:rsidR="004939E9" w:rsidRPr="00962583" w14:paraId="632E5C79" w14:textId="77777777" w:rsidTr="00460584">
        <w:trPr>
          <w:cantSplit/>
        </w:trPr>
        <w:tc>
          <w:tcPr>
            <w:tcW w:w="2547" w:type="dxa"/>
          </w:tcPr>
          <w:p w14:paraId="79A13FB6" w14:textId="63523777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Parks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Victoria</w:t>
            </w:r>
          </w:p>
        </w:tc>
        <w:tc>
          <w:tcPr>
            <w:tcW w:w="4961" w:type="dxa"/>
          </w:tcPr>
          <w:p w14:paraId="3A162E91" w14:textId="2F216A8F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Design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delivery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facility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upgrade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focussed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improving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inclusiveness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the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Deep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Rock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sporting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Precinct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in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Yarra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Bend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Park.</w:t>
            </w:r>
          </w:p>
        </w:tc>
        <w:tc>
          <w:tcPr>
            <w:tcW w:w="2126" w:type="dxa"/>
          </w:tcPr>
          <w:p w14:paraId="0005377D" w14:textId="531E6AB3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Up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to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$1,000,000</w:t>
            </w:r>
          </w:p>
        </w:tc>
      </w:tr>
      <w:tr w:rsidR="004939E9" w:rsidRPr="00962583" w14:paraId="4A1F04BF" w14:textId="77777777" w:rsidTr="00460584">
        <w:trPr>
          <w:cantSplit/>
        </w:trPr>
        <w:tc>
          <w:tcPr>
            <w:tcW w:w="2547" w:type="dxa"/>
          </w:tcPr>
          <w:p w14:paraId="049E724B" w14:textId="48F79FBE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City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Whittlesea</w:t>
            </w:r>
          </w:p>
        </w:tc>
        <w:tc>
          <w:tcPr>
            <w:tcW w:w="4961" w:type="dxa"/>
          </w:tcPr>
          <w:p w14:paraId="4D934A89" w14:textId="78E44FFE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Design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delivery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park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upgrade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proofErr w:type="spellStart"/>
            <w:r w:rsidRPr="00962583">
              <w:rPr>
                <w:rFonts w:ascii="Arial" w:hAnsi="Arial" w:cs="Arial"/>
              </w:rPr>
              <w:t>Hendersons</w:t>
            </w:r>
            <w:proofErr w:type="spellEnd"/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Creek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Wetlands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playground,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South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Morang.</w:t>
            </w:r>
          </w:p>
        </w:tc>
        <w:tc>
          <w:tcPr>
            <w:tcW w:w="2126" w:type="dxa"/>
          </w:tcPr>
          <w:p w14:paraId="269F58D1" w14:textId="586F1E78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Up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to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$500,000</w:t>
            </w:r>
          </w:p>
        </w:tc>
      </w:tr>
      <w:tr w:rsidR="004939E9" w:rsidRPr="00962583" w14:paraId="2D8812F3" w14:textId="77777777" w:rsidTr="00460584">
        <w:trPr>
          <w:cantSplit/>
        </w:trPr>
        <w:tc>
          <w:tcPr>
            <w:tcW w:w="2547" w:type="dxa"/>
          </w:tcPr>
          <w:p w14:paraId="2305DD6B" w14:textId="238B32B0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City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Whittlesea</w:t>
            </w:r>
          </w:p>
        </w:tc>
        <w:tc>
          <w:tcPr>
            <w:tcW w:w="4961" w:type="dxa"/>
          </w:tcPr>
          <w:p w14:paraId="330C1708" w14:textId="6A3C1DD2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Design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delivery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new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proofErr w:type="spellStart"/>
            <w:r w:rsidRPr="00962583">
              <w:rPr>
                <w:rFonts w:ascii="Arial" w:hAnsi="Arial" w:cs="Arial"/>
              </w:rPr>
              <w:t>playspace</w:t>
            </w:r>
            <w:proofErr w:type="spellEnd"/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in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Doreen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(site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to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be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confirmed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by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public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land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manager).</w:t>
            </w:r>
          </w:p>
        </w:tc>
        <w:tc>
          <w:tcPr>
            <w:tcW w:w="2126" w:type="dxa"/>
          </w:tcPr>
          <w:p w14:paraId="71DC5A7B" w14:textId="553833EE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Up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to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$500,000</w:t>
            </w:r>
          </w:p>
        </w:tc>
      </w:tr>
      <w:tr w:rsidR="004939E9" w:rsidRPr="00962583" w14:paraId="1A0252AB" w14:textId="77777777" w:rsidTr="00460584">
        <w:trPr>
          <w:cantSplit/>
        </w:trPr>
        <w:tc>
          <w:tcPr>
            <w:tcW w:w="2547" w:type="dxa"/>
          </w:tcPr>
          <w:p w14:paraId="584BCE44" w14:textId="71540165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Capel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Sound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Foreshores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Committee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Management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(</w:t>
            </w:r>
            <w:proofErr w:type="spellStart"/>
            <w:r w:rsidRPr="00962583">
              <w:rPr>
                <w:rFonts w:ascii="Arial" w:hAnsi="Arial" w:cs="Arial"/>
              </w:rPr>
              <w:t>CoM</w:t>
            </w:r>
            <w:proofErr w:type="spellEnd"/>
            <w:r w:rsidRPr="00962583">
              <w:rPr>
                <w:rFonts w:ascii="Arial" w:hAnsi="Arial" w:cs="Arial"/>
              </w:rPr>
              <w:t>)</w:t>
            </w:r>
          </w:p>
        </w:tc>
        <w:tc>
          <w:tcPr>
            <w:tcW w:w="4961" w:type="dxa"/>
          </w:tcPr>
          <w:p w14:paraId="6F34E64F" w14:textId="0EB4CDF1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Design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delivery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open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space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improvements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Capel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Sound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Foreshore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Reserve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camping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grounds.</w:t>
            </w:r>
          </w:p>
        </w:tc>
        <w:tc>
          <w:tcPr>
            <w:tcW w:w="2126" w:type="dxa"/>
          </w:tcPr>
          <w:p w14:paraId="5B745C35" w14:textId="5F0472C5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Up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to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$500,000</w:t>
            </w:r>
          </w:p>
        </w:tc>
      </w:tr>
      <w:tr w:rsidR="004939E9" w:rsidRPr="00962583" w14:paraId="76838914" w14:textId="77777777" w:rsidTr="00460584">
        <w:trPr>
          <w:cantSplit/>
        </w:trPr>
        <w:tc>
          <w:tcPr>
            <w:tcW w:w="2547" w:type="dxa"/>
          </w:tcPr>
          <w:p w14:paraId="662A35CC" w14:textId="1E5A0B0A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Banyule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City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Council</w:t>
            </w:r>
          </w:p>
        </w:tc>
        <w:tc>
          <w:tcPr>
            <w:tcW w:w="4961" w:type="dxa"/>
          </w:tcPr>
          <w:p w14:paraId="7C5EBE7A" w14:textId="5E90B6D9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Design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delivery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park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upgrade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Greensborough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War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Memorial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Park,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Greensborough.</w:t>
            </w:r>
          </w:p>
        </w:tc>
        <w:tc>
          <w:tcPr>
            <w:tcW w:w="2126" w:type="dxa"/>
          </w:tcPr>
          <w:p w14:paraId="59BE59B0" w14:textId="34B88482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Up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to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$400,000</w:t>
            </w:r>
          </w:p>
        </w:tc>
      </w:tr>
      <w:tr w:rsidR="004939E9" w:rsidRPr="00962583" w14:paraId="195AD3E7" w14:textId="77777777" w:rsidTr="00460584">
        <w:trPr>
          <w:cantSplit/>
        </w:trPr>
        <w:tc>
          <w:tcPr>
            <w:tcW w:w="2547" w:type="dxa"/>
          </w:tcPr>
          <w:p w14:paraId="2F2EC3CC" w14:textId="1E30B84E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Hobsons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Bay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City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Council</w:t>
            </w:r>
          </w:p>
        </w:tc>
        <w:tc>
          <w:tcPr>
            <w:tcW w:w="4961" w:type="dxa"/>
          </w:tcPr>
          <w:p w14:paraId="301A2295" w14:textId="05F74EDC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Design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delivery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new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community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garden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Brooklyn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Reserve,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Brooklyn.</w:t>
            </w:r>
          </w:p>
        </w:tc>
        <w:tc>
          <w:tcPr>
            <w:tcW w:w="2126" w:type="dxa"/>
          </w:tcPr>
          <w:p w14:paraId="75AD6DD1" w14:textId="27616256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Up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to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$250,000</w:t>
            </w:r>
          </w:p>
        </w:tc>
      </w:tr>
      <w:tr w:rsidR="004939E9" w:rsidRPr="00962583" w14:paraId="71500F73" w14:textId="77777777" w:rsidTr="00460584">
        <w:trPr>
          <w:cantSplit/>
        </w:trPr>
        <w:tc>
          <w:tcPr>
            <w:tcW w:w="2547" w:type="dxa"/>
          </w:tcPr>
          <w:p w14:paraId="4C800AD3" w14:textId="5C327A68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City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Greater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Dandenong</w:t>
            </w:r>
          </w:p>
        </w:tc>
        <w:tc>
          <w:tcPr>
            <w:tcW w:w="4961" w:type="dxa"/>
          </w:tcPr>
          <w:p w14:paraId="672C2C8C" w14:textId="03B9FB88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Design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delivery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wetlands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related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park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improvements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Alex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proofErr w:type="spellStart"/>
            <w:r w:rsidRPr="00962583">
              <w:rPr>
                <w:rFonts w:ascii="Arial" w:hAnsi="Arial" w:cs="Arial"/>
              </w:rPr>
              <w:t>Wilkie</w:t>
            </w:r>
            <w:proofErr w:type="spellEnd"/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Nature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Reserve,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Springvale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South.</w:t>
            </w:r>
          </w:p>
        </w:tc>
        <w:tc>
          <w:tcPr>
            <w:tcW w:w="2126" w:type="dxa"/>
          </w:tcPr>
          <w:p w14:paraId="24B5E648" w14:textId="73E9617B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Up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to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$220,000</w:t>
            </w:r>
          </w:p>
        </w:tc>
      </w:tr>
      <w:tr w:rsidR="004939E9" w:rsidRPr="00962583" w14:paraId="0CED4DAB" w14:textId="77777777" w:rsidTr="00460584">
        <w:trPr>
          <w:cantSplit/>
        </w:trPr>
        <w:tc>
          <w:tcPr>
            <w:tcW w:w="2547" w:type="dxa"/>
          </w:tcPr>
          <w:p w14:paraId="276DB0EE" w14:textId="3986BBC4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City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Kingston</w:t>
            </w:r>
          </w:p>
        </w:tc>
        <w:tc>
          <w:tcPr>
            <w:tcW w:w="4961" w:type="dxa"/>
          </w:tcPr>
          <w:p w14:paraId="36296192" w14:textId="2C7164CB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Design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delivery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of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park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upgrade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Chelsea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Street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playground,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Cheltenham.</w:t>
            </w:r>
          </w:p>
        </w:tc>
        <w:tc>
          <w:tcPr>
            <w:tcW w:w="2126" w:type="dxa"/>
          </w:tcPr>
          <w:p w14:paraId="6C90DFF9" w14:textId="58DAD31F" w:rsidR="004939E9" w:rsidRPr="00962583" w:rsidRDefault="00556E19" w:rsidP="00460584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Up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to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$75,000</w:t>
            </w:r>
          </w:p>
        </w:tc>
      </w:tr>
    </w:tbl>
    <w:p w14:paraId="46E43F92" w14:textId="77777777" w:rsidR="004939E9" w:rsidRPr="00962583" w:rsidRDefault="004939E9" w:rsidP="00460584">
      <w:pPr>
        <w:rPr>
          <w:rFonts w:ascii="Arial" w:hAnsi="Arial" w:cs="Arial"/>
        </w:rPr>
      </w:pPr>
    </w:p>
    <w:p w14:paraId="3D679D6E" w14:textId="619823A3" w:rsidR="004939E9" w:rsidRPr="00962583" w:rsidRDefault="00556E19" w:rsidP="00460584">
      <w:pPr>
        <w:pStyle w:val="Heading1"/>
        <w:rPr>
          <w:rFonts w:ascii="Arial" w:hAnsi="Arial" w:cs="Arial"/>
        </w:rPr>
      </w:pPr>
      <w:bookmarkStart w:id="5" w:name="_Toc141873200"/>
      <w:r w:rsidRPr="00962583">
        <w:rPr>
          <w:rFonts w:ascii="Arial" w:hAnsi="Arial" w:cs="Arial"/>
        </w:rPr>
        <w:lastRenderedPageBreak/>
        <w:t>What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might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funded?</w:t>
      </w:r>
      <w:bookmarkEnd w:id="5"/>
    </w:p>
    <w:p w14:paraId="4B0F5330" w14:textId="397FF0E5" w:rsidR="004939E9" w:rsidRPr="00962583" w:rsidRDefault="00556E19" w:rsidP="00460584">
      <w:pPr>
        <w:pStyle w:val="Bullet"/>
      </w:pPr>
      <w:r w:rsidRPr="00962583">
        <w:t>The</w:t>
      </w:r>
      <w:r w:rsidR="00460584" w:rsidRPr="00962583">
        <w:t xml:space="preserve"> </w:t>
      </w:r>
      <w:r w:rsidRPr="00962583">
        <w:t>Program</w:t>
      </w:r>
      <w:r w:rsidR="00460584" w:rsidRPr="00962583">
        <w:t xml:space="preserve"> </w:t>
      </w:r>
      <w:r w:rsidRPr="00962583">
        <w:t>will</w:t>
      </w:r>
      <w:r w:rsidR="00460584" w:rsidRPr="00962583">
        <w:t xml:space="preserve"> </w:t>
      </w:r>
      <w:r w:rsidRPr="00962583">
        <w:t>provide</w:t>
      </w:r>
      <w:r w:rsidR="00460584" w:rsidRPr="00962583">
        <w:t xml:space="preserve"> </w:t>
      </w:r>
      <w:r w:rsidRPr="00962583">
        <w:t>capped</w:t>
      </w:r>
      <w:r w:rsidR="00460584" w:rsidRPr="00962583">
        <w:t xml:space="preserve"> </w:t>
      </w:r>
      <w:r w:rsidRPr="00962583">
        <w:t>funding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eligible</w:t>
      </w:r>
      <w:r w:rsidR="00460584" w:rsidRPr="00962583">
        <w:t xml:space="preserve"> </w:t>
      </w:r>
      <w:r w:rsidRPr="00962583">
        <w:t>organisations</w:t>
      </w:r>
      <w:r w:rsidR="00460584" w:rsidRPr="00962583">
        <w:t xml:space="preserve"> </w:t>
      </w:r>
      <w:r w:rsidRPr="00962583">
        <w:t>for</w:t>
      </w:r>
      <w:r w:rsidR="00460584" w:rsidRPr="00962583">
        <w:t xml:space="preserve"> </w:t>
      </w:r>
      <w:r w:rsidRPr="00962583">
        <w:t>existing</w:t>
      </w:r>
      <w:r w:rsidR="00460584" w:rsidRPr="00962583">
        <w:t xml:space="preserve"> </w:t>
      </w:r>
      <w:r w:rsidRPr="00962583">
        <w:t>parks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reserves</w:t>
      </w:r>
      <w:r w:rsidR="00460584" w:rsidRPr="00962583">
        <w:t xml:space="preserve"> </w:t>
      </w:r>
      <w:r w:rsidRPr="00962583">
        <w:t>in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identified</w:t>
      </w:r>
      <w:r w:rsidR="00460584" w:rsidRPr="00962583">
        <w:t xml:space="preserve"> </w:t>
      </w:r>
      <w:r w:rsidRPr="00962583">
        <w:t>locations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high-level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scope</w:t>
      </w:r>
      <w:r w:rsidR="00460584" w:rsidRPr="00962583">
        <w:t xml:space="preserve"> </w:t>
      </w:r>
      <w:r w:rsidRPr="00962583">
        <w:t>details</w:t>
      </w:r>
      <w:r w:rsidR="00460584" w:rsidRPr="00962583">
        <w:t xml:space="preserve"> </w:t>
      </w:r>
      <w:r w:rsidRPr="00962583">
        <w:t>for</w:t>
      </w:r>
      <w:r w:rsidR="00460584" w:rsidRPr="00962583">
        <w:t xml:space="preserve"> </w:t>
      </w:r>
      <w:r w:rsidRPr="00962583">
        <w:t>funding</w:t>
      </w:r>
      <w:r w:rsidR="00460584" w:rsidRPr="00962583">
        <w:t xml:space="preserve"> </w:t>
      </w:r>
      <w:r w:rsidRPr="00962583">
        <w:t>up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maximum</w:t>
      </w:r>
      <w:r w:rsidR="00460584" w:rsidRPr="00962583">
        <w:t xml:space="preserve"> </w:t>
      </w:r>
      <w:r w:rsidRPr="00962583">
        <w:t>amount</w:t>
      </w:r>
      <w:r w:rsidR="00460584" w:rsidRPr="00962583">
        <w:t xml:space="preserve"> </w:t>
      </w:r>
      <w:r w:rsidRPr="00962583">
        <w:t>as</w:t>
      </w:r>
      <w:r w:rsidR="00460584" w:rsidRPr="00962583">
        <w:t xml:space="preserve"> </w:t>
      </w:r>
      <w:r w:rsidRPr="00962583">
        <w:t>outlined</w:t>
      </w:r>
      <w:r w:rsidR="00460584" w:rsidRPr="00962583">
        <w:t xml:space="preserve"> </w:t>
      </w:r>
      <w:r w:rsidRPr="00962583">
        <w:t>in</w:t>
      </w:r>
      <w:r w:rsidR="00460584" w:rsidRPr="00962583">
        <w:t xml:space="preserve"> </w:t>
      </w:r>
      <w:r w:rsidRPr="00962583">
        <w:t>Table</w:t>
      </w:r>
      <w:r w:rsidR="00460584" w:rsidRPr="00962583">
        <w:t xml:space="preserve"> </w:t>
      </w:r>
      <w:r w:rsidRPr="00962583">
        <w:t>1.</w:t>
      </w:r>
      <w:r w:rsidR="00460584" w:rsidRPr="00962583">
        <w:t xml:space="preserve"> </w:t>
      </w:r>
    </w:p>
    <w:p w14:paraId="25F72431" w14:textId="6359AD68" w:rsidR="004939E9" w:rsidRPr="00962583" w:rsidRDefault="00556E19" w:rsidP="00460584">
      <w:pPr>
        <w:pStyle w:val="Bullet"/>
      </w:pPr>
      <w:r w:rsidRPr="00962583">
        <w:t>Eligible</w:t>
      </w:r>
      <w:r w:rsidR="00460584" w:rsidRPr="00962583">
        <w:t xml:space="preserve"> </w:t>
      </w:r>
      <w:r w:rsidRPr="00962583">
        <w:t>organisations</w:t>
      </w:r>
      <w:r w:rsidR="00460584" w:rsidRPr="00962583">
        <w:t xml:space="preserve"> </w:t>
      </w:r>
      <w:r w:rsidRPr="00962583">
        <w:t>may</w:t>
      </w:r>
      <w:r w:rsidR="00460584" w:rsidRPr="00962583">
        <w:t xml:space="preserve"> </w:t>
      </w:r>
      <w:r w:rsidRPr="00962583">
        <w:t>use</w:t>
      </w:r>
      <w:r w:rsidR="00460584" w:rsidRPr="00962583">
        <w:t xml:space="preserve"> </w:t>
      </w:r>
      <w:r w:rsidRPr="00962583">
        <w:t>a</w:t>
      </w:r>
      <w:r w:rsidR="00460584" w:rsidRPr="00962583">
        <w:t xml:space="preserve"> </w:t>
      </w:r>
      <w:r w:rsidRPr="00962583">
        <w:t>component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grant</w:t>
      </w:r>
      <w:r w:rsidR="00460584" w:rsidRPr="00962583">
        <w:t xml:space="preserve"> </w:t>
      </w:r>
      <w:r w:rsidRPr="00962583">
        <w:t>funding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complete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required</w:t>
      </w:r>
      <w:r w:rsidR="00460584" w:rsidRPr="00962583">
        <w:t xml:space="preserve"> </w:t>
      </w:r>
      <w:r w:rsidRPr="00962583">
        <w:t>planning/approvals,</w:t>
      </w:r>
      <w:r w:rsidR="00460584" w:rsidRPr="00962583">
        <w:t xml:space="preserve"> </w:t>
      </w:r>
      <w:r w:rsidRPr="00962583">
        <w:t>design,</w:t>
      </w:r>
      <w:r w:rsidR="00460584" w:rsidRPr="00962583">
        <w:t xml:space="preserve"> </w:t>
      </w:r>
      <w:r w:rsidRPr="00962583">
        <w:t>community</w:t>
      </w:r>
      <w:r w:rsidR="00460584" w:rsidRPr="00962583">
        <w:t xml:space="preserve"> </w:t>
      </w:r>
      <w:r w:rsidRPr="00962583">
        <w:t>consultation</w:t>
      </w:r>
      <w:r w:rsidR="00460584" w:rsidRPr="00962583">
        <w:t xml:space="preserve"> </w:t>
      </w:r>
      <w:r w:rsidRPr="00962583">
        <w:t>(including</w:t>
      </w:r>
      <w:r w:rsidR="00460584" w:rsidRPr="00962583">
        <w:t xml:space="preserve"> </w:t>
      </w:r>
      <w:r w:rsidRPr="00962583">
        <w:t>engagement</w:t>
      </w:r>
      <w:r w:rsidR="00460584" w:rsidRPr="00962583">
        <w:t xml:space="preserve"> </w:t>
      </w:r>
      <w:r w:rsidRPr="00962583">
        <w:t>with</w:t>
      </w:r>
      <w:r w:rsidR="00460584" w:rsidRPr="00962583">
        <w:t xml:space="preserve"> </w:t>
      </w:r>
      <w:r w:rsidRPr="00962583">
        <w:t>Traditional</w:t>
      </w:r>
      <w:r w:rsidR="00460584" w:rsidRPr="00962583">
        <w:t xml:space="preserve"> </w:t>
      </w:r>
      <w:r w:rsidRPr="00962583">
        <w:t>Custodians)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management</w:t>
      </w:r>
      <w:r w:rsidR="00460584" w:rsidRPr="00962583">
        <w:t xml:space="preserve"> </w:t>
      </w:r>
      <w:r w:rsidRPr="00962583">
        <w:t>costs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delivering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project.</w:t>
      </w:r>
      <w:r w:rsidR="00460584" w:rsidRPr="00962583">
        <w:t xml:space="preserve"> </w:t>
      </w:r>
      <w:r w:rsidRPr="00962583">
        <w:t>These</w:t>
      </w:r>
      <w:r w:rsidR="00460584" w:rsidRPr="00962583">
        <w:t xml:space="preserve"> </w:t>
      </w:r>
      <w:r w:rsidRPr="00962583">
        <w:t>costs</w:t>
      </w:r>
      <w:r w:rsidR="00460584" w:rsidRPr="00962583">
        <w:t xml:space="preserve"> </w:t>
      </w:r>
      <w:r w:rsidRPr="00962583">
        <w:t>cannot</w:t>
      </w:r>
      <w:r w:rsidR="00460584" w:rsidRPr="00962583">
        <w:t xml:space="preserve"> </w:t>
      </w:r>
      <w:r w:rsidRPr="00962583">
        <w:t>exceed</w:t>
      </w:r>
      <w:r w:rsidR="00460584" w:rsidRPr="00962583">
        <w:t xml:space="preserve"> </w:t>
      </w:r>
      <w:r w:rsidRPr="00962583">
        <w:t>an</w:t>
      </w:r>
      <w:r w:rsidR="00460584" w:rsidRPr="00962583">
        <w:t xml:space="preserve"> </w:t>
      </w:r>
      <w:r w:rsidRPr="00962583">
        <w:t>amount</w:t>
      </w:r>
      <w:r w:rsidR="00460584" w:rsidRPr="00962583">
        <w:t xml:space="preserve"> </w:t>
      </w:r>
      <w:r w:rsidRPr="00962583">
        <w:t>greater</w:t>
      </w:r>
      <w:r w:rsidR="00460584" w:rsidRPr="00962583">
        <w:t xml:space="preserve"> </w:t>
      </w:r>
      <w:r w:rsidRPr="00962583">
        <w:t>than</w:t>
      </w:r>
      <w:r w:rsidR="00460584" w:rsidRPr="00962583">
        <w:t xml:space="preserve"> </w:t>
      </w:r>
      <w:r w:rsidRPr="00962583">
        <w:t>20%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total</w:t>
      </w:r>
      <w:r w:rsidR="00460584" w:rsidRPr="00962583">
        <w:t xml:space="preserve"> </w:t>
      </w:r>
      <w:r w:rsidRPr="00962583">
        <w:t>grant</w:t>
      </w:r>
      <w:r w:rsidR="00460584" w:rsidRPr="00962583">
        <w:t xml:space="preserve"> </w:t>
      </w:r>
      <w:r w:rsidRPr="00962583">
        <w:t>funding</w:t>
      </w:r>
      <w:r w:rsidR="00460584" w:rsidRPr="00962583">
        <w:t xml:space="preserve"> </w:t>
      </w:r>
      <w:r w:rsidRPr="00962583">
        <w:t>(</w:t>
      </w:r>
      <w:proofErr w:type="gramStart"/>
      <w:r w:rsidRPr="00962583">
        <w:t>i.e.</w:t>
      </w:r>
      <w:proofErr w:type="gramEnd"/>
      <w:r w:rsidR="00460584" w:rsidRPr="00962583">
        <w:t xml:space="preserve"> </w:t>
      </w:r>
      <w:r w:rsidRPr="00962583">
        <w:t>a</w:t>
      </w:r>
      <w:r w:rsidR="00460584" w:rsidRPr="00962583">
        <w:t xml:space="preserve"> </w:t>
      </w:r>
      <w:r w:rsidRPr="00962583">
        <w:t>minimum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80%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grant</w:t>
      </w:r>
      <w:r w:rsidR="00460584" w:rsidRPr="00962583">
        <w:t xml:space="preserve"> </w:t>
      </w:r>
      <w:r w:rsidRPr="00962583">
        <w:t>funding</w:t>
      </w:r>
      <w:r w:rsidR="00460584" w:rsidRPr="00962583">
        <w:t xml:space="preserve"> </w:t>
      </w:r>
      <w:r w:rsidRPr="00962583">
        <w:t>must</w:t>
      </w:r>
      <w:r w:rsidR="00460584" w:rsidRPr="00962583">
        <w:t xml:space="preserve"> </w:t>
      </w:r>
      <w:r w:rsidRPr="00962583">
        <w:t>be</w:t>
      </w:r>
      <w:r w:rsidR="00460584" w:rsidRPr="00962583">
        <w:t xml:space="preserve"> </w:t>
      </w:r>
      <w:r w:rsidRPr="00962583">
        <w:t>used</w:t>
      </w:r>
      <w:r w:rsidR="00460584" w:rsidRPr="00962583">
        <w:t xml:space="preserve"> </w:t>
      </w:r>
      <w:r w:rsidRPr="00962583">
        <w:t>for</w:t>
      </w:r>
      <w:r w:rsidR="00460584" w:rsidRPr="00962583">
        <w:t xml:space="preserve"> </w:t>
      </w:r>
      <w:r w:rsidRPr="00962583">
        <w:t>construction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project).</w:t>
      </w:r>
    </w:p>
    <w:p w14:paraId="153437C8" w14:textId="0C1B63D2" w:rsidR="004939E9" w:rsidRPr="00962583" w:rsidRDefault="00556E19" w:rsidP="00460584">
      <w:pPr>
        <w:pStyle w:val="Bulletlast"/>
      </w:pPr>
      <w:r w:rsidRPr="00962583">
        <w:t>Each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application</w:t>
      </w:r>
      <w:r w:rsidR="00460584" w:rsidRPr="00962583">
        <w:t xml:space="preserve"> </w:t>
      </w:r>
      <w:r w:rsidRPr="00962583">
        <w:t>will</w:t>
      </w:r>
      <w:r w:rsidR="00460584" w:rsidRPr="00962583">
        <w:t xml:space="preserve"> </w:t>
      </w:r>
      <w:r w:rsidRPr="00962583">
        <w:t>be</w:t>
      </w:r>
      <w:r w:rsidR="00460584" w:rsidRPr="00962583">
        <w:t xml:space="preserve"> </w:t>
      </w:r>
      <w:r w:rsidRPr="00962583">
        <w:t>required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submit</w:t>
      </w:r>
      <w:r w:rsidR="00460584" w:rsidRPr="00962583">
        <w:t xml:space="preserve"> </w:t>
      </w:r>
      <w:r w:rsidRPr="00962583">
        <w:t>a</w:t>
      </w:r>
      <w:r w:rsidR="00460584" w:rsidRPr="00962583">
        <w:t xml:space="preserve"> </w:t>
      </w:r>
      <w:r w:rsidRPr="00962583">
        <w:t>proposed</w:t>
      </w:r>
      <w:r w:rsidR="00460584" w:rsidRPr="00962583">
        <w:t xml:space="preserve"> </w:t>
      </w:r>
      <w:r w:rsidRPr="00962583">
        <w:t>budget</w:t>
      </w:r>
      <w:r w:rsidR="00460584" w:rsidRPr="00962583">
        <w:t xml:space="preserve"> </w:t>
      </w:r>
      <w:r w:rsidRPr="00962583">
        <w:t>breakdown</w:t>
      </w:r>
      <w:r w:rsidR="00460584" w:rsidRPr="00962583">
        <w:t xml:space="preserve"> </w:t>
      </w:r>
      <w:r w:rsidRPr="00962583">
        <w:t>for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project.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applications</w:t>
      </w:r>
      <w:r w:rsidR="00460584" w:rsidRPr="00962583">
        <w:t xml:space="preserve"> </w:t>
      </w:r>
      <w:r w:rsidRPr="00962583">
        <w:t>will</w:t>
      </w:r>
      <w:r w:rsidR="00460584" w:rsidRPr="00962583">
        <w:t xml:space="preserve"> </w:t>
      </w:r>
      <w:r w:rsidRPr="00962583">
        <w:t>also</w:t>
      </w:r>
      <w:r w:rsidR="00460584" w:rsidRPr="00962583">
        <w:t xml:space="preserve"> </w:t>
      </w:r>
      <w:r w:rsidRPr="00962583">
        <w:t>need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provide</w:t>
      </w:r>
      <w:r w:rsidR="00460584" w:rsidRPr="00962583">
        <w:t xml:space="preserve"> </w:t>
      </w:r>
      <w:r w:rsidRPr="00962583">
        <w:t>indicative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delivery</w:t>
      </w:r>
      <w:r w:rsidR="00460584" w:rsidRPr="00962583">
        <w:t xml:space="preserve"> </w:t>
      </w:r>
      <w:r w:rsidRPr="00962583">
        <w:t>timelines,</w:t>
      </w:r>
      <w:r w:rsidR="00460584" w:rsidRPr="00962583">
        <w:t xml:space="preserve"> </w:t>
      </w:r>
      <w:r w:rsidRPr="00962583">
        <w:t>including</w:t>
      </w:r>
      <w:r w:rsidR="00460584" w:rsidRPr="00962583">
        <w:t xml:space="preserve"> </w:t>
      </w:r>
      <w:r w:rsidRPr="00962583">
        <w:t>timelines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complete</w:t>
      </w:r>
      <w:r w:rsidR="00460584" w:rsidRPr="00962583">
        <w:t xml:space="preserve"> </w:t>
      </w:r>
      <w:r w:rsidRPr="00962583">
        <w:t>a</w:t>
      </w:r>
      <w:r w:rsidR="00460584" w:rsidRPr="00962583">
        <w:t xml:space="preserve"> </w:t>
      </w:r>
      <w:r w:rsidRPr="00962583">
        <w:t>concept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detailed</w:t>
      </w:r>
      <w:r w:rsidR="00460584" w:rsidRPr="00962583">
        <w:t xml:space="preserve"> </w:t>
      </w:r>
      <w:r w:rsidRPr="00962583">
        <w:t>design,</w:t>
      </w:r>
      <w:r w:rsidR="00460584" w:rsidRPr="00962583">
        <w:t xml:space="preserve"> </w:t>
      </w:r>
      <w:r w:rsidRPr="00962583">
        <w:t>community</w:t>
      </w:r>
      <w:r w:rsidR="00460584" w:rsidRPr="00962583">
        <w:t xml:space="preserve"> </w:t>
      </w:r>
      <w:r w:rsidRPr="00962583">
        <w:t>consultation,</w:t>
      </w:r>
      <w:r w:rsidR="00460584" w:rsidRPr="00962583">
        <w:t xml:space="preserve"> </w:t>
      </w:r>
      <w:r w:rsidRPr="00962583">
        <w:t>construction</w:t>
      </w:r>
      <w:r w:rsidR="00460584" w:rsidRPr="00962583">
        <w:t xml:space="preserve"> </w:t>
      </w:r>
      <w:r w:rsidRPr="00962583">
        <w:t>commencement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practical</w:t>
      </w:r>
      <w:r w:rsidR="00460584" w:rsidRPr="00962583">
        <w:t xml:space="preserve"> </w:t>
      </w:r>
      <w:r w:rsidRPr="00962583">
        <w:t>completion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project.</w:t>
      </w:r>
    </w:p>
    <w:tbl>
      <w:tblPr>
        <w:tblStyle w:val="TableGrid"/>
        <w:tblW w:w="0" w:type="auto"/>
        <w:shd w:val="clear" w:color="auto" w:fill="D9D9D9" w:themeFill="background1" w:themeFillShade="D9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460584" w:rsidRPr="00962583" w14:paraId="2EEA71D8" w14:textId="77777777" w:rsidTr="00460584">
        <w:tc>
          <w:tcPr>
            <w:tcW w:w="9628" w:type="dxa"/>
            <w:shd w:val="clear" w:color="auto" w:fill="D9D9D9" w:themeFill="background1" w:themeFillShade="D9"/>
          </w:tcPr>
          <w:p w14:paraId="3562EB52" w14:textId="2891BBF5" w:rsidR="00460584" w:rsidRPr="00962583" w:rsidRDefault="00460584" w:rsidP="00460584">
            <w:pPr>
              <w:rPr>
                <w:rFonts w:ascii="Arial" w:hAnsi="Arial" w:cs="Arial"/>
                <w:b/>
                <w:bCs/>
              </w:rPr>
            </w:pPr>
            <w:r w:rsidRPr="00962583">
              <w:rPr>
                <w:rFonts w:ascii="Arial" w:hAnsi="Arial" w:cs="Arial"/>
                <w:b/>
                <w:bCs/>
              </w:rPr>
              <w:t>Works must commence on site within 18 months of executing the grant funding agreement and must be completed by no later than 30 June 2026.</w:t>
            </w:r>
          </w:p>
        </w:tc>
      </w:tr>
    </w:tbl>
    <w:p w14:paraId="4AA0C24B" w14:textId="79D873F3" w:rsidR="004939E9" w:rsidRPr="00962583" w:rsidRDefault="00556E19" w:rsidP="004B737D">
      <w:pPr>
        <w:pStyle w:val="Heading1"/>
        <w:rPr>
          <w:rFonts w:ascii="Arial" w:hAnsi="Arial" w:cs="Arial"/>
        </w:rPr>
      </w:pPr>
      <w:bookmarkStart w:id="6" w:name="_Toc141873201"/>
      <w:r w:rsidRPr="00962583">
        <w:rPr>
          <w:rFonts w:ascii="Arial" w:hAnsi="Arial" w:cs="Arial"/>
        </w:rPr>
        <w:t>What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not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funded?</w:t>
      </w:r>
      <w:bookmarkEnd w:id="6"/>
    </w:p>
    <w:p w14:paraId="144A8254" w14:textId="207D03D2" w:rsidR="004939E9" w:rsidRPr="00962583" w:rsidRDefault="00556E19" w:rsidP="004B737D">
      <w:pPr>
        <w:pStyle w:val="Normalbeforebullets"/>
        <w:rPr>
          <w:rFonts w:ascii="Arial" w:hAnsi="Arial" w:cs="Arial"/>
        </w:rPr>
      </w:pP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program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not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following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activities:</w:t>
      </w:r>
    </w:p>
    <w:p w14:paraId="09768425" w14:textId="304A5278" w:rsidR="004939E9" w:rsidRPr="00962583" w:rsidRDefault="00556E19" w:rsidP="004B737D">
      <w:pPr>
        <w:pStyle w:val="Bullet"/>
      </w:pPr>
      <w:r w:rsidRPr="00962583">
        <w:t>the</w:t>
      </w:r>
      <w:r w:rsidR="00460584" w:rsidRPr="00962583">
        <w:t xml:space="preserve"> </w:t>
      </w:r>
      <w:r w:rsidRPr="00962583">
        <w:t>purchase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proofErr w:type="gramStart"/>
      <w:r w:rsidRPr="00962583">
        <w:t>land;</w:t>
      </w:r>
      <w:proofErr w:type="gramEnd"/>
    </w:p>
    <w:p w14:paraId="22B838B0" w14:textId="61430301" w:rsidR="004939E9" w:rsidRPr="00962583" w:rsidRDefault="00556E19" w:rsidP="004B737D">
      <w:pPr>
        <w:pStyle w:val="Bullet"/>
      </w:pPr>
      <w:r w:rsidRPr="00962583">
        <w:t>the</w:t>
      </w:r>
      <w:r w:rsidR="00460584" w:rsidRPr="00962583">
        <w:t xml:space="preserve"> </w:t>
      </w:r>
      <w:r w:rsidRPr="00962583">
        <w:t>remediation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contaminated</w:t>
      </w:r>
      <w:r w:rsidR="00460584" w:rsidRPr="00962583">
        <w:t xml:space="preserve"> </w:t>
      </w:r>
      <w:r w:rsidRPr="00962583">
        <w:t>land</w:t>
      </w:r>
      <w:r w:rsidR="00460584" w:rsidRPr="00962583">
        <w:t xml:space="preserve"> </w:t>
      </w:r>
      <w:r w:rsidRPr="00962583">
        <w:t>(unless</w:t>
      </w:r>
      <w:r w:rsidR="00460584" w:rsidRPr="00962583">
        <w:t xml:space="preserve"> </w:t>
      </w:r>
      <w:r w:rsidRPr="00962583">
        <w:t>approved</w:t>
      </w:r>
      <w:r w:rsidR="00460584" w:rsidRPr="00962583">
        <w:t xml:space="preserve"> </w:t>
      </w:r>
      <w:r w:rsidRPr="00962583">
        <w:t>by</w:t>
      </w:r>
      <w:r w:rsidR="00460584" w:rsidRPr="00962583">
        <w:t xml:space="preserve"> </w:t>
      </w:r>
      <w:r w:rsidRPr="00962583">
        <w:t>DEECA</w:t>
      </w:r>
      <w:r w:rsidR="00460584" w:rsidRPr="00962583">
        <w:t xml:space="preserve"> </w:t>
      </w:r>
      <w:r w:rsidRPr="00962583">
        <w:t>as</w:t>
      </w:r>
      <w:r w:rsidR="00460584" w:rsidRPr="00962583">
        <w:t xml:space="preserve"> </w:t>
      </w:r>
      <w:r w:rsidRPr="00962583">
        <w:t>a</w:t>
      </w:r>
      <w:r w:rsidR="00460584" w:rsidRPr="00962583">
        <w:t xml:space="preserve"> </w:t>
      </w:r>
      <w:r w:rsidRPr="00962583">
        <w:t>component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proposal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subsequent</w:t>
      </w:r>
      <w:r w:rsidR="00460584" w:rsidRPr="00962583">
        <w:t xml:space="preserve"> </w:t>
      </w:r>
      <w:r w:rsidRPr="00962583">
        <w:t>funding</w:t>
      </w:r>
      <w:r w:rsidR="00460584" w:rsidRPr="00962583">
        <w:t xml:space="preserve"> </w:t>
      </w:r>
      <w:r w:rsidRPr="00962583">
        <w:t>agreement</w:t>
      </w:r>
      <w:proofErr w:type="gramStart"/>
      <w:r w:rsidRPr="00962583">
        <w:t>);</w:t>
      </w:r>
      <w:proofErr w:type="gramEnd"/>
    </w:p>
    <w:p w14:paraId="10638917" w14:textId="533F4495" w:rsidR="004939E9" w:rsidRPr="00962583" w:rsidRDefault="00556E19" w:rsidP="004B737D">
      <w:pPr>
        <w:pStyle w:val="Bullet"/>
      </w:pPr>
      <w:r w:rsidRPr="00962583">
        <w:t>routine</w:t>
      </w:r>
      <w:r w:rsidR="00460584" w:rsidRPr="00962583">
        <w:t xml:space="preserve"> </w:t>
      </w:r>
      <w:r w:rsidRPr="00962583">
        <w:t>or</w:t>
      </w:r>
      <w:r w:rsidR="00460584" w:rsidRPr="00962583">
        <w:t xml:space="preserve"> </w:t>
      </w:r>
      <w:r w:rsidRPr="00962583">
        <w:t>ongoing</w:t>
      </w:r>
      <w:r w:rsidR="00460584" w:rsidRPr="00962583">
        <w:t xml:space="preserve"> </w:t>
      </w:r>
      <w:r w:rsidRPr="00962583">
        <w:t>maintenance</w:t>
      </w:r>
      <w:r w:rsidR="00460584" w:rsidRPr="00962583">
        <w:t xml:space="preserve"> </w:t>
      </w:r>
      <w:r w:rsidRPr="00962583">
        <w:t>activities</w:t>
      </w:r>
      <w:r w:rsidR="00460584" w:rsidRPr="00962583">
        <w:t xml:space="preserve"> </w:t>
      </w:r>
      <w:r w:rsidRPr="00962583">
        <w:t>(unless</w:t>
      </w:r>
      <w:r w:rsidR="00460584" w:rsidRPr="00962583">
        <w:t xml:space="preserve"> </w:t>
      </w:r>
      <w:r w:rsidRPr="00962583">
        <w:t>approved</w:t>
      </w:r>
      <w:r w:rsidR="00460584" w:rsidRPr="00962583">
        <w:t xml:space="preserve"> </w:t>
      </w:r>
      <w:r w:rsidRPr="00962583">
        <w:t>by</w:t>
      </w:r>
      <w:r w:rsidR="00460584" w:rsidRPr="00962583">
        <w:t xml:space="preserve"> </w:t>
      </w:r>
      <w:r w:rsidRPr="00962583">
        <w:t>DEECA</w:t>
      </w:r>
      <w:r w:rsidR="00460584" w:rsidRPr="00962583">
        <w:t xml:space="preserve"> </w:t>
      </w:r>
      <w:r w:rsidRPr="00962583">
        <w:t>as</w:t>
      </w:r>
      <w:r w:rsidR="00460584" w:rsidRPr="00962583">
        <w:t xml:space="preserve"> </w:t>
      </w:r>
      <w:r w:rsidRPr="00962583">
        <w:t>a</w:t>
      </w:r>
      <w:r w:rsidR="00460584" w:rsidRPr="00962583">
        <w:t xml:space="preserve"> </w:t>
      </w:r>
      <w:r w:rsidRPr="00962583">
        <w:t>component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proposal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subsequent</w:t>
      </w:r>
      <w:r w:rsidR="00460584" w:rsidRPr="00962583">
        <w:t xml:space="preserve"> </w:t>
      </w:r>
      <w:r w:rsidRPr="00962583">
        <w:t>funding</w:t>
      </w:r>
      <w:r w:rsidR="00460584" w:rsidRPr="00962583">
        <w:t xml:space="preserve"> </w:t>
      </w:r>
      <w:r w:rsidRPr="00962583">
        <w:t>agreement</w:t>
      </w:r>
      <w:proofErr w:type="gramStart"/>
      <w:r w:rsidRPr="00962583">
        <w:t>);</w:t>
      </w:r>
      <w:proofErr w:type="gramEnd"/>
    </w:p>
    <w:p w14:paraId="558EDFF7" w14:textId="0061D7EC" w:rsidR="004939E9" w:rsidRPr="00962583" w:rsidRDefault="00556E19" w:rsidP="004B737D">
      <w:pPr>
        <w:pStyle w:val="Bullet"/>
      </w:pPr>
      <w:r w:rsidRPr="00962583">
        <w:t>Works</w:t>
      </w:r>
      <w:r w:rsidR="00460584" w:rsidRPr="00962583">
        <w:t xml:space="preserve"> </w:t>
      </w:r>
      <w:r w:rsidRPr="00962583">
        <w:t>that</w:t>
      </w:r>
      <w:r w:rsidR="00460584" w:rsidRPr="00962583">
        <w:t xml:space="preserve"> </w:t>
      </w:r>
      <w:r w:rsidRPr="00962583">
        <w:t>have</w:t>
      </w:r>
      <w:r w:rsidR="00460584" w:rsidRPr="00962583">
        <w:t xml:space="preserve"> </w:t>
      </w:r>
      <w:r w:rsidRPr="00962583">
        <w:t>already</w:t>
      </w:r>
      <w:r w:rsidR="00460584" w:rsidRPr="00962583">
        <w:t xml:space="preserve"> </w:t>
      </w:r>
      <w:proofErr w:type="gramStart"/>
      <w:r w:rsidRPr="00962583">
        <w:t>commenced;</w:t>
      </w:r>
      <w:proofErr w:type="gramEnd"/>
    </w:p>
    <w:p w14:paraId="6532F1CD" w14:textId="783DA8E3" w:rsidR="004939E9" w:rsidRPr="00962583" w:rsidRDefault="00556E19" w:rsidP="004B737D">
      <w:pPr>
        <w:pStyle w:val="Bullet"/>
      </w:pPr>
      <w:r w:rsidRPr="00962583">
        <w:t>Planning/approvals,</w:t>
      </w:r>
      <w:r w:rsidR="00460584" w:rsidRPr="00962583">
        <w:t xml:space="preserve"> </w:t>
      </w:r>
      <w:r w:rsidRPr="00962583">
        <w:t>design,</w:t>
      </w:r>
      <w:r w:rsidR="00460584" w:rsidRPr="00962583">
        <w:t xml:space="preserve"> </w:t>
      </w:r>
      <w:r w:rsidRPr="00962583">
        <w:t>community</w:t>
      </w:r>
      <w:r w:rsidR="00460584" w:rsidRPr="00962583">
        <w:t xml:space="preserve"> </w:t>
      </w:r>
      <w:r w:rsidRPr="00962583">
        <w:t>consultation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management</w:t>
      </w:r>
      <w:r w:rsidR="00460584" w:rsidRPr="00962583">
        <w:t xml:space="preserve"> </w:t>
      </w:r>
      <w:r w:rsidRPr="00962583">
        <w:t>costs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delivering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that</w:t>
      </w:r>
      <w:r w:rsidR="00460584" w:rsidRPr="00962583">
        <w:t xml:space="preserve"> </w:t>
      </w:r>
      <w:r w:rsidRPr="00962583">
        <w:t>exceed</w:t>
      </w:r>
      <w:r w:rsidR="00460584" w:rsidRPr="00962583">
        <w:t xml:space="preserve"> </w:t>
      </w:r>
      <w:r w:rsidRPr="00962583">
        <w:t>20%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grant</w:t>
      </w:r>
      <w:r w:rsidR="00460584" w:rsidRPr="00962583">
        <w:t xml:space="preserve"> </w:t>
      </w:r>
      <w:r w:rsidRPr="00962583">
        <w:t>(refer</w:t>
      </w:r>
      <w:r w:rsidR="00460584" w:rsidRPr="00962583">
        <w:t xml:space="preserve"> </w:t>
      </w:r>
      <w:r w:rsidRPr="00962583">
        <w:t>‘What</w:t>
      </w:r>
      <w:r w:rsidR="00460584" w:rsidRPr="00962583">
        <w:t xml:space="preserve"> </w:t>
      </w:r>
      <w:r w:rsidRPr="00962583">
        <w:t>might</w:t>
      </w:r>
      <w:r w:rsidR="00460584" w:rsidRPr="00962583">
        <w:t xml:space="preserve"> </w:t>
      </w:r>
      <w:r w:rsidRPr="00962583">
        <w:t>be</w:t>
      </w:r>
      <w:r w:rsidR="00460584" w:rsidRPr="00962583">
        <w:t xml:space="preserve"> </w:t>
      </w:r>
      <w:r w:rsidRPr="00962583">
        <w:t>funded’);</w:t>
      </w:r>
      <w:r w:rsidR="00460584" w:rsidRPr="00962583">
        <w:t xml:space="preserve"> </w:t>
      </w:r>
      <w:r w:rsidRPr="00962583">
        <w:t>and</w:t>
      </w:r>
    </w:p>
    <w:p w14:paraId="6E7334F7" w14:textId="2CFE9196" w:rsidR="004939E9" w:rsidRPr="00962583" w:rsidRDefault="00556E19" w:rsidP="004B737D">
      <w:pPr>
        <w:pStyle w:val="Bulletlast"/>
      </w:pPr>
      <w:r w:rsidRPr="00962583">
        <w:t>Works</w:t>
      </w:r>
      <w:r w:rsidR="00460584" w:rsidRPr="00962583">
        <w:t xml:space="preserve"> </w:t>
      </w:r>
      <w:r w:rsidRPr="00962583">
        <w:t>that</w:t>
      </w:r>
      <w:r w:rsidR="00460584" w:rsidRPr="00962583">
        <w:t xml:space="preserve"> </w:t>
      </w:r>
      <w:r w:rsidRPr="00962583">
        <w:t>do</w:t>
      </w:r>
      <w:r w:rsidR="00460584" w:rsidRPr="00962583">
        <w:t xml:space="preserve"> </w:t>
      </w:r>
      <w:r w:rsidRPr="00962583">
        <w:t>not</w:t>
      </w:r>
      <w:r w:rsidR="00460584" w:rsidRPr="00962583">
        <w:t xml:space="preserve"> </w:t>
      </w:r>
      <w:r w:rsidRPr="00962583">
        <w:t>directly</w:t>
      </w:r>
      <w:r w:rsidR="00460584" w:rsidRPr="00962583">
        <w:t xml:space="preserve"> </w:t>
      </w:r>
      <w:r w:rsidRPr="00962583">
        <w:t>relate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detail</w:t>
      </w:r>
      <w:r w:rsidR="00460584" w:rsidRPr="00962583">
        <w:t xml:space="preserve"> </w:t>
      </w:r>
      <w:r w:rsidRPr="00962583">
        <w:t>outlined</w:t>
      </w:r>
      <w:r w:rsidR="00460584" w:rsidRPr="00962583">
        <w:t xml:space="preserve"> </w:t>
      </w:r>
      <w:r w:rsidRPr="00962583">
        <w:t>in</w:t>
      </w:r>
      <w:r w:rsidR="00460584" w:rsidRPr="00962583">
        <w:t xml:space="preserve"> </w:t>
      </w:r>
      <w:hyperlink w:anchor="Table_1" w:tooltip="Link to Table 1 in current document" w:history="1">
        <w:r w:rsidRPr="00962583">
          <w:rPr>
            <w:rStyle w:val="Hyperlink"/>
          </w:rPr>
          <w:t>Table</w:t>
        </w:r>
        <w:r w:rsidR="00460584" w:rsidRPr="00962583">
          <w:rPr>
            <w:rStyle w:val="Hyperlink"/>
          </w:rPr>
          <w:t xml:space="preserve"> </w:t>
        </w:r>
        <w:r w:rsidRPr="00962583">
          <w:rPr>
            <w:rStyle w:val="Hyperlink"/>
          </w:rPr>
          <w:t>1</w:t>
        </w:r>
      </w:hyperlink>
      <w:r w:rsidRPr="00962583">
        <w:t>.</w:t>
      </w:r>
    </w:p>
    <w:p w14:paraId="54C3CC5C" w14:textId="6910507B" w:rsidR="004939E9" w:rsidRPr="00962583" w:rsidRDefault="00556E19" w:rsidP="0023454F">
      <w:pPr>
        <w:pStyle w:val="Heading1"/>
        <w:rPr>
          <w:rFonts w:ascii="Arial" w:hAnsi="Arial" w:cs="Arial"/>
        </w:rPr>
      </w:pPr>
      <w:bookmarkStart w:id="7" w:name="_Toc141873202"/>
      <w:r w:rsidRPr="00962583">
        <w:rPr>
          <w:rFonts w:ascii="Arial" w:hAnsi="Arial" w:cs="Arial"/>
        </w:rPr>
        <w:t>What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details?</w:t>
      </w:r>
      <w:bookmarkEnd w:id="7"/>
    </w:p>
    <w:p w14:paraId="7683BD29" w14:textId="57E22B65" w:rsidR="004939E9" w:rsidRPr="00962583" w:rsidRDefault="00556E19" w:rsidP="0023454F">
      <w:pPr>
        <w:pStyle w:val="Bullet"/>
      </w:pPr>
      <w:r w:rsidRPr="00962583">
        <w:t>The</w:t>
      </w:r>
      <w:r w:rsidR="00460584" w:rsidRPr="00962583">
        <w:t xml:space="preserve"> </w:t>
      </w:r>
      <w:r w:rsidRPr="00962583">
        <w:t>total</w:t>
      </w:r>
      <w:r w:rsidR="00460584" w:rsidRPr="00962583">
        <w:t xml:space="preserve"> </w:t>
      </w:r>
      <w:r w:rsidRPr="00962583">
        <w:t>funding</w:t>
      </w:r>
      <w:r w:rsidR="00460584" w:rsidRPr="00962583">
        <w:t xml:space="preserve"> </w:t>
      </w:r>
      <w:r w:rsidRPr="00962583">
        <w:t>available</w:t>
      </w:r>
      <w:r w:rsidR="00460584" w:rsidRPr="00962583">
        <w:t xml:space="preserve"> </w:t>
      </w:r>
      <w:r w:rsidRPr="00962583">
        <w:t>for</w:t>
      </w:r>
      <w:r w:rsidR="00460584" w:rsidRPr="00962583">
        <w:t xml:space="preserve"> </w:t>
      </w:r>
      <w:r w:rsidRPr="00962583">
        <w:t>this</w:t>
      </w:r>
      <w:r w:rsidR="00460584" w:rsidRPr="00962583">
        <w:t xml:space="preserve"> </w:t>
      </w:r>
      <w:r w:rsidRPr="00962583">
        <w:t>program</w:t>
      </w:r>
      <w:r w:rsidR="00460584" w:rsidRPr="00962583">
        <w:t xml:space="preserve"> </w:t>
      </w:r>
      <w:r w:rsidRPr="00962583">
        <w:t>is</w:t>
      </w:r>
      <w:r w:rsidR="00460584" w:rsidRPr="00962583">
        <w:t xml:space="preserve"> </w:t>
      </w:r>
      <w:r w:rsidRPr="00962583">
        <w:t>up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$7.4</w:t>
      </w:r>
      <w:r w:rsidR="00460584" w:rsidRPr="00962583">
        <w:t xml:space="preserve"> </w:t>
      </w:r>
      <w:r w:rsidRPr="00962583">
        <w:t>million.</w:t>
      </w:r>
    </w:p>
    <w:p w14:paraId="36FCC2A2" w14:textId="0A5AF8D9" w:rsidR="004939E9" w:rsidRPr="00962583" w:rsidRDefault="00556E19" w:rsidP="0023454F">
      <w:pPr>
        <w:pStyle w:val="Bullet"/>
      </w:pPr>
      <w:r w:rsidRPr="00962583">
        <w:t>Funding</w:t>
      </w:r>
      <w:r w:rsidR="00460584" w:rsidRPr="00962583">
        <w:t xml:space="preserve"> </w:t>
      </w:r>
      <w:r w:rsidRPr="00962583">
        <w:t>is</w:t>
      </w:r>
      <w:r w:rsidR="00460584" w:rsidRPr="00962583">
        <w:t xml:space="preserve"> </w:t>
      </w:r>
      <w:r w:rsidRPr="00962583">
        <w:t>capped</w:t>
      </w:r>
      <w:r w:rsidR="00460584" w:rsidRPr="00962583">
        <w:t xml:space="preserve"> </w:t>
      </w:r>
      <w:r w:rsidRPr="00962583">
        <w:t>for</w:t>
      </w:r>
      <w:r w:rsidR="00460584" w:rsidRPr="00962583">
        <w:t xml:space="preserve"> </w:t>
      </w:r>
      <w:r w:rsidRPr="00962583">
        <w:t>each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is</w:t>
      </w:r>
      <w:r w:rsidR="00460584" w:rsidRPr="00962583">
        <w:t xml:space="preserve"> </w:t>
      </w:r>
      <w:r w:rsidRPr="00962583">
        <w:t>conditional</w:t>
      </w:r>
      <w:r w:rsidR="00460584" w:rsidRPr="00962583">
        <w:t xml:space="preserve"> </w:t>
      </w:r>
      <w:r w:rsidRPr="00962583">
        <w:t>on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final</w:t>
      </w:r>
      <w:r w:rsidR="00460584" w:rsidRPr="00962583">
        <w:t xml:space="preserve"> </w:t>
      </w:r>
      <w:r w:rsidRPr="00962583">
        <w:t>scope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budget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being</w:t>
      </w:r>
      <w:r w:rsidR="00460584" w:rsidRPr="00962583">
        <w:t xml:space="preserve"> </w:t>
      </w:r>
      <w:r w:rsidRPr="00962583">
        <w:t>endorsed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approved</w:t>
      </w:r>
      <w:r w:rsidR="00460584" w:rsidRPr="00962583">
        <w:t xml:space="preserve"> </w:t>
      </w:r>
      <w:r w:rsidRPr="00962583">
        <w:t>by</w:t>
      </w:r>
      <w:r w:rsidR="00460584" w:rsidRPr="00962583">
        <w:t xml:space="preserve"> </w:t>
      </w:r>
      <w:r w:rsidRPr="00962583">
        <w:t>DEECA.</w:t>
      </w:r>
    </w:p>
    <w:p w14:paraId="19C39AB1" w14:textId="2638C0D5" w:rsidR="004939E9" w:rsidRPr="00962583" w:rsidRDefault="00556E19" w:rsidP="0023454F">
      <w:pPr>
        <w:pStyle w:val="Bulletlast"/>
      </w:pPr>
      <w:r w:rsidRPr="00962583">
        <w:lastRenderedPageBreak/>
        <w:t>Eligible</w:t>
      </w:r>
      <w:r w:rsidR="00460584" w:rsidRPr="00962583">
        <w:t xml:space="preserve"> </w:t>
      </w:r>
      <w:r w:rsidRPr="00962583">
        <w:t>organisations</w:t>
      </w:r>
      <w:r w:rsidR="00460584" w:rsidRPr="00962583">
        <w:t xml:space="preserve"> </w:t>
      </w:r>
      <w:r w:rsidRPr="00962583">
        <w:t>are</w:t>
      </w:r>
      <w:r w:rsidR="00460584" w:rsidRPr="00962583">
        <w:t xml:space="preserve"> </w:t>
      </w:r>
      <w:r w:rsidRPr="00962583">
        <w:t>encouraged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contribute</w:t>
      </w:r>
      <w:r w:rsidR="00460584" w:rsidRPr="00962583">
        <w:t xml:space="preserve"> </w:t>
      </w:r>
      <w:r w:rsidRPr="00962583">
        <w:t>towards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overall</w:t>
      </w:r>
      <w:r w:rsidR="00460584" w:rsidRPr="00962583">
        <w:t xml:space="preserve"> </w:t>
      </w:r>
      <w:r w:rsidRPr="00962583">
        <w:t>cost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project(s).</w:t>
      </w:r>
      <w:r w:rsidR="00460584" w:rsidRPr="00962583">
        <w:t xml:space="preserve"> </w:t>
      </w:r>
      <w:r w:rsidRPr="00962583">
        <w:t>These</w:t>
      </w:r>
      <w:r w:rsidR="00460584" w:rsidRPr="00962583">
        <w:t xml:space="preserve"> </w:t>
      </w:r>
      <w:r w:rsidRPr="00962583">
        <w:t>contributions</w:t>
      </w:r>
      <w:r w:rsidR="00460584" w:rsidRPr="00962583">
        <w:t xml:space="preserve"> </w:t>
      </w:r>
      <w:r w:rsidRPr="00962583">
        <w:t>can</w:t>
      </w:r>
      <w:r w:rsidR="00460584" w:rsidRPr="00962583">
        <w:t xml:space="preserve"> </w:t>
      </w:r>
      <w:r w:rsidRPr="00962583">
        <w:t>be</w:t>
      </w:r>
      <w:r w:rsidR="00460584" w:rsidRPr="00962583">
        <w:t xml:space="preserve"> </w:t>
      </w:r>
      <w:r w:rsidRPr="00962583">
        <w:t>a</w:t>
      </w:r>
      <w:r w:rsidR="00460584" w:rsidRPr="00962583">
        <w:t xml:space="preserve"> </w:t>
      </w:r>
      <w:r w:rsidRPr="00962583">
        <w:t>combination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in-kind</w:t>
      </w:r>
      <w:r w:rsidR="00460584" w:rsidRPr="00962583">
        <w:t xml:space="preserve"> </w:t>
      </w:r>
      <w:r w:rsidRPr="00962583">
        <w:t>support</w:t>
      </w:r>
      <w:r w:rsidR="00460584" w:rsidRPr="00962583">
        <w:t xml:space="preserve"> </w:t>
      </w:r>
      <w:r w:rsidRPr="00962583">
        <w:t>(time</w:t>
      </w:r>
      <w:r w:rsidR="00460584" w:rsidRPr="00962583">
        <w:t xml:space="preserve"> </w:t>
      </w:r>
      <w:r w:rsidRPr="00962583">
        <w:t>associated</w:t>
      </w:r>
      <w:r w:rsidR="00460584" w:rsidRPr="00962583">
        <w:t xml:space="preserve"> </w:t>
      </w:r>
      <w:r w:rsidRPr="00962583">
        <w:t>with</w:t>
      </w:r>
      <w:r w:rsidR="00460584" w:rsidRPr="00962583">
        <w:t xml:space="preserve"> </w:t>
      </w:r>
      <w:r w:rsidRPr="00962583">
        <w:t>planning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management)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cash</w:t>
      </w:r>
      <w:r w:rsidR="00460584" w:rsidRPr="00962583">
        <w:t xml:space="preserve"> </w:t>
      </w:r>
      <w:r w:rsidRPr="00962583">
        <w:t>contributions.</w:t>
      </w:r>
      <w:r w:rsidR="00460584" w:rsidRPr="00962583">
        <w:t xml:space="preserve"> </w:t>
      </w:r>
      <w:r w:rsidRPr="00962583">
        <w:t>Co-contributions</w:t>
      </w:r>
      <w:r w:rsidR="00460584" w:rsidRPr="00962583">
        <w:t xml:space="preserve"> </w:t>
      </w:r>
      <w:r w:rsidRPr="00962583">
        <w:t>can</w:t>
      </w:r>
      <w:r w:rsidR="00460584" w:rsidRPr="00962583">
        <w:t xml:space="preserve"> </w:t>
      </w:r>
      <w:r w:rsidRPr="00962583">
        <w:t>also</w:t>
      </w:r>
      <w:r w:rsidR="00460584" w:rsidRPr="00962583">
        <w:t xml:space="preserve"> </w:t>
      </w:r>
      <w:r w:rsidRPr="00962583">
        <w:t>be</w:t>
      </w:r>
      <w:r w:rsidR="00460584" w:rsidRPr="00962583">
        <w:t xml:space="preserve"> </w:t>
      </w:r>
      <w:r w:rsidRPr="00962583">
        <w:t>from</w:t>
      </w:r>
      <w:r w:rsidR="00460584" w:rsidRPr="00962583">
        <w:t xml:space="preserve"> </w:t>
      </w:r>
      <w:r w:rsidRPr="00962583">
        <w:t>other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partners</w:t>
      </w:r>
      <w:r w:rsidR="00460584" w:rsidRPr="00962583">
        <w:t xml:space="preserve"> </w:t>
      </w:r>
      <w:r w:rsidRPr="00962583">
        <w:t>or</w:t>
      </w:r>
      <w:r w:rsidR="00460584" w:rsidRPr="00962583">
        <w:t xml:space="preserve"> </w:t>
      </w:r>
      <w:r w:rsidRPr="00962583">
        <w:t>grants</w:t>
      </w:r>
      <w:r w:rsidR="00460584" w:rsidRPr="00962583">
        <w:t xml:space="preserve"> </w:t>
      </w:r>
      <w:r w:rsidRPr="00962583">
        <w:t>but</w:t>
      </w:r>
      <w:r w:rsidR="00460584" w:rsidRPr="00962583">
        <w:t xml:space="preserve"> </w:t>
      </w:r>
      <w:r w:rsidRPr="00962583">
        <w:t>must</w:t>
      </w:r>
      <w:r w:rsidR="00460584" w:rsidRPr="00962583">
        <w:t xml:space="preserve"> </w:t>
      </w:r>
      <w:r w:rsidRPr="00962583">
        <w:t>be</w:t>
      </w:r>
      <w:r w:rsidR="00460584" w:rsidRPr="00962583">
        <w:t xml:space="preserve"> </w:t>
      </w:r>
      <w:r w:rsidRPr="00962583">
        <w:t>outlined</w:t>
      </w:r>
      <w:r w:rsidR="00460584" w:rsidRPr="00962583">
        <w:t xml:space="preserve"> </w:t>
      </w:r>
      <w:r w:rsidRPr="00962583">
        <w:t>in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application.</w:t>
      </w:r>
    </w:p>
    <w:p w14:paraId="58ACAED8" w14:textId="0139A22C" w:rsidR="004939E9" w:rsidRPr="00962583" w:rsidRDefault="00556E19" w:rsidP="0023454F">
      <w:pPr>
        <w:pStyle w:val="Heading1"/>
        <w:rPr>
          <w:rFonts w:ascii="Arial" w:hAnsi="Arial" w:cs="Arial"/>
        </w:rPr>
      </w:pPr>
      <w:bookmarkStart w:id="8" w:name="_Toc141873203"/>
      <w:r w:rsidRPr="00962583">
        <w:rPr>
          <w:rFonts w:ascii="Arial" w:hAnsi="Arial" w:cs="Arial"/>
        </w:rPr>
        <w:t>What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assessment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criteria?</w:t>
      </w:r>
      <w:bookmarkEnd w:id="8"/>
    </w:p>
    <w:p w14:paraId="73BC890E" w14:textId="55D17EAA" w:rsidR="004939E9" w:rsidRPr="00962583" w:rsidRDefault="00556E19" w:rsidP="0023454F">
      <w:pPr>
        <w:pStyle w:val="Normalbeforebullets"/>
        <w:rPr>
          <w:rFonts w:ascii="Arial" w:hAnsi="Arial" w:cs="Arial"/>
        </w:rPr>
      </w:pPr>
      <w:r w:rsidRPr="00962583">
        <w:rPr>
          <w:rFonts w:ascii="Arial" w:hAnsi="Arial" w:cs="Arial"/>
        </w:rPr>
        <w:t>Project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checked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eligibility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DEECA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ensure:</w:t>
      </w:r>
    </w:p>
    <w:p w14:paraId="22E2DDD7" w14:textId="1183C015" w:rsidR="004939E9" w:rsidRPr="00962583" w:rsidRDefault="00556E19" w:rsidP="0023454F">
      <w:pPr>
        <w:pStyle w:val="Bullet"/>
      </w:pPr>
      <w:r w:rsidRPr="00962583">
        <w:t>alignment</w:t>
      </w:r>
      <w:r w:rsidR="00460584" w:rsidRPr="00962583">
        <w:t xml:space="preserve"> </w:t>
      </w:r>
      <w:r w:rsidRPr="00962583">
        <w:t>with</w:t>
      </w:r>
      <w:r w:rsidR="00460584" w:rsidRPr="00962583">
        <w:t xml:space="preserve"> </w:t>
      </w:r>
      <w:r w:rsidRPr="00962583">
        <w:t>these</w:t>
      </w:r>
      <w:r w:rsidR="00460584" w:rsidRPr="00962583">
        <w:t xml:space="preserve"> </w:t>
      </w:r>
      <w:r w:rsidRPr="00962583">
        <w:t>program</w:t>
      </w:r>
      <w:r w:rsidR="00460584" w:rsidRPr="00962583">
        <w:t xml:space="preserve"> </w:t>
      </w:r>
      <w:r w:rsidRPr="00962583">
        <w:t>guidelines;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</w:p>
    <w:p w14:paraId="74654F67" w14:textId="48DBA19A" w:rsidR="004939E9" w:rsidRPr="00962583" w:rsidRDefault="00556E19" w:rsidP="0023454F">
      <w:pPr>
        <w:pStyle w:val="Bulletlast"/>
      </w:pPr>
      <w:r w:rsidRPr="00962583">
        <w:t>project</w:t>
      </w:r>
      <w:r w:rsidR="00460584" w:rsidRPr="00962583">
        <w:t xml:space="preserve"> </w:t>
      </w:r>
      <w:r w:rsidRPr="00962583">
        <w:t>documentation</w:t>
      </w:r>
      <w:r w:rsidR="00460584" w:rsidRPr="00962583">
        <w:t xml:space="preserve"> </w:t>
      </w:r>
      <w:r w:rsidRPr="00962583">
        <w:t>is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a</w:t>
      </w:r>
      <w:r w:rsidR="00460584" w:rsidRPr="00962583">
        <w:t xml:space="preserve"> </w:t>
      </w:r>
      <w:r w:rsidRPr="00962583">
        <w:t>satisfactory</w:t>
      </w:r>
      <w:r w:rsidR="00460584" w:rsidRPr="00962583">
        <w:t xml:space="preserve"> </w:t>
      </w:r>
      <w:r w:rsidRPr="00962583">
        <w:t>standard</w:t>
      </w:r>
      <w:r w:rsidR="00460584" w:rsidRPr="00962583">
        <w:t xml:space="preserve"> </w:t>
      </w:r>
      <w:r w:rsidRPr="00962583">
        <w:t>for</w:t>
      </w:r>
      <w:r w:rsidR="00460584" w:rsidRPr="00962583">
        <w:t xml:space="preserve"> </w:t>
      </w:r>
      <w:r w:rsidRPr="00962583">
        <w:t>a</w:t>
      </w:r>
      <w:r w:rsidR="00460584" w:rsidRPr="00962583">
        <w:t xml:space="preserve"> </w:t>
      </w:r>
      <w:r w:rsidRPr="00962583">
        <w:t>funding</w:t>
      </w:r>
      <w:r w:rsidR="00460584" w:rsidRPr="00962583">
        <w:t xml:space="preserve"> </w:t>
      </w:r>
      <w:r w:rsidRPr="00962583">
        <w:t>agreement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be</w:t>
      </w:r>
      <w:r w:rsidR="00460584" w:rsidRPr="00962583">
        <w:t xml:space="preserve"> </w:t>
      </w:r>
      <w:r w:rsidRPr="00962583">
        <w:t>executed</w:t>
      </w:r>
      <w:r w:rsidR="00460584" w:rsidRPr="00962583">
        <w:t xml:space="preserve"> </w:t>
      </w:r>
      <w:r w:rsidRPr="00962583">
        <w:t>between</w:t>
      </w:r>
      <w:r w:rsidR="00460584" w:rsidRPr="00962583">
        <w:t xml:space="preserve"> </w:t>
      </w:r>
      <w:r w:rsidRPr="00962583">
        <w:t>DEECA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organisation.</w:t>
      </w:r>
    </w:p>
    <w:p w14:paraId="6DA41B80" w14:textId="1D256D70" w:rsidR="004939E9" w:rsidRPr="00962583" w:rsidRDefault="00556E19" w:rsidP="0023454F">
      <w:pPr>
        <w:rPr>
          <w:rFonts w:ascii="Arial" w:hAnsi="Arial" w:cs="Arial"/>
        </w:rPr>
      </w:pPr>
      <w:r w:rsidRPr="00962583">
        <w:rPr>
          <w:rFonts w:ascii="Arial" w:hAnsi="Arial" w:cs="Arial"/>
        </w:rPr>
        <w:t>As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Better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Parks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Playgrounds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program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package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eleven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targeted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projects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designated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locations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weighted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assessment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criteria.</w:t>
      </w:r>
      <w:r w:rsidR="00460584" w:rsidRPr="00962583">
        <w:rPr>
          <w:rFonts w:ascii="Arial" w:hAnsi="Arial" w:cs="Arial"/>
        </w:rPr>
        <w:t xml:space="preserve"> </w:t>
      </w:r>
    </w:p>
    <w:p w14:paraId="4BBFEBB8" w14:textId="10AE7F5C" w:rsidR="004939E9" w:rsidRPr="00962583" w:rsidRDefault="00556E19" w:rsidP="0023454F">
      <w:pPr>
        <w:pStyle w:val="Normalbeforebullets"/>
        <w:rPr>
          <w:rFonts w:ascii="Arial" w:hAnsi="Arial" w:cs="Arial"/>
        </w:rPr>
      </w:pP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assessment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each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submitted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eligible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organisation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focus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how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project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delivered,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accordance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with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following:</w:t>
      </w:r>
    </w:p>
    <w:p w14:paraId="1CC2D32E" w14:textId="09873C6A" w:rsidR="004939E9" w:rsidRPr="00962583" w:rsidRDefault="00556E19" w:rsidP="0023454F">
      <w:pPr>
        <w:pStyle w:val="Bullet"/>
      </w:pPr>
      <w:r w:rsidRPr="00962583">
        <w:t>demonstrating</w:t>
      </w:r>
      <w:r w:rsidR="00460584" w:rsidRPr="00962583">
        <w:t xml:space="preserve"> </w:t>
      </w:r>
      <w:r w:rsidRPr="00962583">
        <w:t>how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is</w:t>
      </w:r>
      <w:r w:rsidR="00460584" w:rsidRPr="00962583">
        <w:t xml:space="preserve"> </w:t>
      </w:r>
      <w:r w:rsidRPr="00962583">
        <w:t>financially</w:t>
      </w:r>
      <w:r w:rsidR="00460584" w:rsidRPr="00962583">
        <w:t xml:space="preserve"> </w:t>
      </w:r>
      <w:r w:rsidRPr="00962583">
        <w:t>viable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represents</w:t>
      </w:r>
      <w:r w:rsidR="00460584" w:rsidRPr="00962583">
        <w:t xml:space="preserve"> </w:t>
      </w:r>
      <w:r w:rsidRPr="00962583">
        <w:t>value</w:t>
      </w:r>
      <w:r w:rsidR="00460584" w:rsidRPr="00962583">
        <w:t xml:space="preserve"> </w:t>
      </w:r>
      <w:r w:rsidRPr="00962583">
        <w:t>for</w:t>
      </w:r>
      <w:r w:rsidR="00460584" w:rsidRPr="00962583">
        <w:t xml:space="preserve"> </w:t>
      </w:r>
      <w:proofErr w:type="gramStart"/>
      <w:r w:rsidRPr="00962583">
        <w:t>money;</w:t>
      </w:r>
      <w:proofErr w:type="gramEnd"/>
    </w:p>
    <w:p w14:paraId="792C3D4F" w14:textId="345495BB" w:rsidR="004939E9" w:rsidRPr="00962583" w:rsidRDefault="00556E19" w:rsidP="0023454F">
      <w:pPr>
        <w:pStyle w:val="Bullet"/>
      </w:pPr>
      <w:r w:rsidRPr="00962583">
        <w:t>demonstrating</w:t>
      </w:r>
      <w:r w:rsidR="00460584" w:rsidRPr="00962583">
        <w:t xml:space="preserve"> </w:t>
      </w:r>
      <w:r w:rsidRPr="00962583">
        <w:t>that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organisation/public</w:t>
      </w:r>
      <w:r w:rsidR="00460584" w:rsidRPr="00962583">
        <w:t xml:space="preserve"> </w:t>
      </w:r>
      <w:r w:rsidRPr="00962583">
        <w:t>land</w:t>
      </w:r>
      <w:r w:rsidR="00460584" w:rsidRPr="00962583">
        <w:t xml:space="preserve"> </w:t>
      </w:r>
      <w:r w:rsidRPr="00962583">
        <w:t>manager</w:t>
      </w:r>
      <w:r w:rsidR="00460584" w:rsidRPr="00962583">
        <w:t xml:space="preserve"> </w:t>
      </w:r>
      <w:r w:rsidRPr="00962583">
        <w:t>has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necessary</w:t>
      </w:r>
      <w:r w:rsidR="00460584" w:rsidRPr="00962583">
        <w:t xml:space="preserve"> </w:t>
      </w:r>
      <w:r w:rsidRPr="00962583">
        <w:t>capacity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capability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deliver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proofErr w:type="gramStart"/>
      <w:r w:rsidRPr="00962583">
        <w:t>project;</w:t>
      </w:r>
      <w:proofErr w:type="gramEnd"/>
      <w:r w:rsidR="00460584" w:rsidRPr="00962583">
        <w:t xml:space="preserve"> </w:t>
      </w:r>
    </w:p>
    <w:p w14:paraId="31390958" w14:textId="2A134747" w:rsidR="004939E9" w:rsidRPr="00962583" w:rsidRDefault="00556E19" w:rsidP="0023454F">
      <w:pPr>
        <w:pStyle w:val="Bullet"/>
      </w:pPr>
      <w:r w:rsidRPr="00962583">
        <w:t>considering</w:t>
      </w:r>
      <w:r w:rsidR="00460584" w:rsidRPr="00962583">
        <w:t xml:space="preserve"> </w:t>
      </w:r>
      <w:r w:rsidRPr="00962583">
        <w:t>how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can</w:t>
      </w:r>
      <w:r w:rsidR="00460584" w:rsidRPr="00962583">
        <w:t xml:space="preserve"> </w:t>
      </w:r>
      <w:r w:rsidRPr="00962583">
        <w:t>incorporate</w:t>
      </w:r>
      <w:r w:rsidR="00460584" w:rsidRPr="00962583">
        <w:t xml:space="preserve"> </w:t>
      </w:r>
      <w:r w:rsidRPr="00962583">
        <w:t>cooling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greening</w:t>
      </w:r>
      <w:r w:rsidR="00460584" w:rsidRPr="00962583">
        <w:t xml:space="preserve"> </w:t>
      </w:r>
      <w:r w:rsidRPr="00962583">
        <w:t>into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proofErr w:type="gramStart"/>
      <w:r w:rsidRPr="00962583">
        <w:t>design;</w:t>
      </w:r>
      <w:proofErr w:type="gramEnd"/>
      <w:r w:rsidR="00460584" w:rsidRPr="00962583">
        <w:t xml:space="preserve"> </w:t>
      </w:r>
    </w:p>
    <w:p w14:paraId="7428425E" w14:textId="1A631DCA" w:rsidR="004939E9" w:rsidRPr="00962583" w:rsidRDefault="00556E19" w:rsidP="0023454F">
      <w:pPr>
        <w:pStyle w:val="Bullet"/>
      </w:pPr>
      <w:r w:rsidRPr="00962583">
        <w:t>outlining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necessary</w:t>
      </w:r>
      <w:r w:rsidR="00460584" w:rsidRPr="00962583">
        <w:t xml:space="preserve"> </w:t>
      </w:r>
      <w:r w:rsidRPr="00962583">
        <w:t>planning,</w:t>
      </w:r>
      <w:r w:rsidR="00460584" w:rsidRPr="00962583">
        <w:t xml:space="preserve"> </w:t>
      </w:r>
      <w:r w:rsidRPr="00962583">
        <w:t>approvals,</w:t>
      </w:r>
      <w:r w:rsidR="00460584" w:rsidRPr="00962583">
        <w:t xml:space="preserve"> </w:t>
      </w:r>
      <w:r w:rsidRPr="00962583">
        <w:t>design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consultation</w:t>
      </w:r>
      <w:r w:rsidR="00460584" w:rsidRPr="00962583">
        <w:t xml:space="preserve"> </w:t>
      </w:r>
      <w:r w:rsidRPr="00962583">
        <w:t>(including</w:t>
      </w:r>
      <w:r w:rsidR="00460584" w:rsidRPr="00962583">
        <w:t xml:space="preserve"> </w:t>
      </w:r>
      <w:r w:rsidRPr="00962583">
        <w:t>with</w:t>
      </w:r>
      <w:r w:rsidR="00460584" w:rsidRPr="00962583">
        <w:t xml:space="preserve"> </w:t>
      </w:r>
      <w:r w:rsidRPr="00962583">
        <w:t>Traditional</w:t>
      </w:r>
      <w:r w:rsidR="00460584" w:rsidRPr="00962583">
        <w:t xml:space="preserve"> </w:t>
      </w:r>
      <w:r w:rsidRPr="00962583">
        <w:t>Custodians)</w:t>
      </w:r>
      <w:r w:rsidR="00460584" w:rsidRPr="00962583">
        <w:t xml:space="preserve"> </w:t>
      </w:r>
      <w:r w:rsidRPr="00962583">
        <w:t>required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deliver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demonstrating</w:t>
      </w:r>
      <w:r w:rsidR="00460584" w:rsidRPr="00962583">
        <w:t xml:space="preserve"> </w:t>
      </w:r>
      <w:r w:rsidRPr="00962583">
        <w:t>that</w:t>
      </w:r>
      <w:r w:rsidR="00460584" w:rsidRPr="00962583">
        <w:t xml:space="preserve"> </w:t>
      </w:r>
      <w:r w:rsidRPr="00962583">
        <w:t>those</w:t>
      </w:r>
      <w:r w:rsidR="00460584" w:rsidRPr="00962583">
        <w:t xml:space="preserve"> </w:t>
      </w:r>
      <w:r w:rsidRPr="00962583">
        <w:t>planning</w:t>
      </w:r>
      <w:r w:rsidR="00460584" w:rsidRPr="00962583">
        <w:t xml:space="preserve"> </w:t>
      </w:r>
      <w:r w:rsidRPr="00962583">
        <w:t>considerations</w:t>
      </w:r>
      <w:r w:rsidR="00460584" w:rsidRPr="00962583">
        <w:t xml:space="preserve"> </w:t>
      </w:r>
      <w:r w:rsidRPr="00962583">
        <w:t>can</w:t>
      </w:r>
      <w:r w:rsidR="00460584" w:rsidRPr="00962583">
        <w:t xml:space="preserve"> </w:t>
      </w:r>
      <w:r w:rsidRPr="00962583">
        <w:t>be</w:t>
      </w:r>
      <w:r w:rsidR="00460584" w:rsidRPr="00962583">
        <w:t xml:space="preserve"> </w:t>
      </w:r>
      <w:r w:rsidRPr="00962583">
        <w:t>factored</w:t>
      </w:r>
      <w:r w:rsidR="00460584" w:rsidRPr="00962583">
        <w:t xml:space="preserve"> </w:t>
      </w:r>
      <w:r w:rsidRPr="00962583">
        <w:t>into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project</w:t>
      </w:r>
      <w:r w:rsidR="00460584" w:rsidRPr="00962583">
        <w:t xml:space="preserve"> </w:t>
      </w:r>
      <w:r w:rsidRPr="00962583">
        <w:t>schedule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still</w:t>
      </w:r>
      <w:r w:rsidR="00460584" w:rsidRPr="00962583">
        <w:t xml:space="preserve"> </w:t>
      </w:r>
      <w:r w:rsidRPr="00962583">
        <w:t>be</w:t>
      </w:r>
      <w:r w:rsidR="00460584" w:rsidRPr="00962583">
        <w:t xml:space="preserve"> </w:t>
      </w:r>
      <w:r w:rsidRPr="00962583">
        <w:t>delivered</w:t>
      </w:r>
      <w:r w:rsidR="00460584" w:rsidRPr="00962583">
        <w:t xml:space="preserve"> </w:t>
      </w:r>
      <w:r w:rsidRPr="00962583">
        <w:t>within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required</w:t>
      </w:r>
      <w:r w:rsidR="00460584" w:rsidRPr="00962583">
        <w:t xml:space="preserve"> </w:t>
      </w:r>
      <w:proofErr w:type="gramStart"/>
      <w:r w:rsidRPr="00962583">
        <w:t>timeframes;</w:t>
      </w:r>
      <w:proofErr w:type="gramEnd"/>
    </w:p>
    <w:p w14:paraId="47870257" w14:textId="4377482A" w:rsidR="004939E9" w:rsidRPr="00962583" w:rsidRDefault="00556E19" w:rsidP="0023454F">
      <w:pPr>
        <w:pStyle w:val="Bullet"/>
      </w:pPr>
      <w:r w:rsidRPr="00962583">
        <w:t>outlining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proposed</w:t>
      </w:r>
      <w:r w:rsidR="00460584" w:rsidRPr="00962583">
        <w:t xml:space="preserve"> </w:t>
      </w:r>
      <w:r w:rsidRPr="00962583">
        <w:t>funding</w:t>
      </w:r>
      <w:r w:rsidR="00460584" w:rsidRPr="00962583">
        <w:t xml:space="preserve"> </w:t>
      </w:r>
      <w:r w:rsidRPr="00962583">
        <w:t>contributions</w:t>
      </w:r>
      <w:r w:rsidR="00460584" w:rsidRPr="00962583">
        <w:t xml:space="preserve"> </w:t>
      </w:r>
      <w:r w:rsidRPr="00962583">
        <w:t>with</w:t>
      </w:r>
      <w:r w:rsidR="00460584" w:rsidRPr="00962583">
        <w:t xml:space="preserve"> </w:t>
      </w:r>
      <w:r w:rsidRPr="00962583">
        <w:t>a</w:t>
      </w:r>
      <w:r w:rsidR="00460584" w:rsidRPr="00962583">
        <w:t xml:space="preserve"> </w:t>
      </w:r>
      <w:r w:rsidRPr="00962583">
        <w:t>budget</w:t>
      </w:r>
      <w:r w:rsidR="00460584" w:rsidRPr="00962583">
        <w:t xml:space="preserve"> </w:t>
      </w:r>
      <w:r w:rsidRPr="00962583">
        <w:t>breakdown</w:t>
      </w:r>
      <w:r w:rsidR="00460584" w:rsidRPr="00962583">
        <w:t xml:space="preserve"> </w:t>
      </w:r>
      <w:r w:rsidRPr="00962583">
        <w:t>(this</w:t>
      </w:r>
      <w:r w:rsidR="00460584" w:rsidRPr="00962583">
        <w:t xml:space="preserve"> </w:t>
      </w:r>
      <w:r w:rsidRPr="00962583">
        <w:t>will</w:t>
      </w:r>
      <w:r w:rsidR="00460584" w:rsidRPr="00962583">
        <w:t xml:space="preserve"> </w:t>
      </w:r>
      <w:r w:rsidRPr="00962583">
        <w:t>be</w:t>
      </w:r>
      <w:r w:rsidR="00460584" w:rsidRPr="00962583">
        <w:t xml:space="preserve"> </w:t>
      </w:r>
      <w:r w:rsidRPr="00962583">
        <w:t>provided</w:t>
      </w:r>
      <w:r w:rsidR="00460584" w:rsidRPr="00962583">
        <w:t xml:space="preserve"> </w:t>
      </w:r>
      <w:r w:rsidRPr="00962583">
        <w:t>in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program</w:t>
      </w:r>
      <w:r w:rsidR="00460584" w:rsidRPr="00962583">
        <w:t xml:space="preserve"> </w:t>
      </w:r>
      <w:r w:rsidRPr="00962583">
        <w:t>briefing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will</w:t>
      </w:r>
      <w:r w:rsidR="00460584" w:rsidRPr="00962583">
        <w:t xml:space="preserve"> </w:t>
      </w:r>
      <w:r w:rsidRPr="00962583">
        <w:t>be</w:t>
      </w:r>
      <w:r w:rsidR="00460584" w:rsidRPr="00962583">
        <w:t xml:space="preserve"> </w:t>
      </w:r>
      <w:r w:rsidRPr="00962583">
        <w:t>required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be</w:t>
      </w:r>
      <w:r w:rsidR="00460584" w:rsidRPr="00962583">
        <w:t xml:space="preserve"> </w:t>
      </w:r>
      <w:r w:rsidRPr="00962583">
        <w:t>submitted</w:t>
      </w:r>
      <w:r w:rsidR="00460584" w:rsidRPr="00962583">
        <w:t xml:space="preserve"> </w:t>
      </w:r>
      <w:r w:rsidRPr="00962583">
        <w:t>as</w:t>
      </w:r>
      <w:r w:rsidR="00460584" w:rsidRPr="00962583">
        <w:t xml:space="preserve"> </w:t>
      </w:r>
      <w:r w:rsidRPr="00962583">
        <w:t>part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application);</w:t>
      </w:r>
      <w:r w:rsidR="00460584" w:rsidRPr="00962583">
        <w:t xml:space="preserve"> </w:t>
      </w:r>
      <w:r w:rsidRPr="00962583">
        <w:t>and</w:t>
      </w:r>
    </w:p>
    <w:p w14:paraId="2171968E" w14:textId="235E9D2F" w:rsidR="004939E9" w:rsidRPr="00962583" w:rsidRDefault="00556E19" w:rsidP="0023454F">
      <w:pPr>
        <w:pStyle w:val="Bulletlast"/>
      </w:pPr>
      <w:r w:rsidRPr="00962583">
        <w:t>having</w:t>
      </w:r>
      <w:r w:rsidR="00460584" w:rsidRPr="00962583">
        <w:t xml:space="preserve"> </w:t>
      </w:r>
      <w:r w:rsidRPr="00962583">
        <w:t>considered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addressed</w:t>
      </w:r>
      <w:r w:rsidR="00460584" w:rsidRPr="00962583">
        <w:t xml:space="preserve"> </w:t>
      </w:r>
      <w:r w:rsidRPr="00962583">
        <w:t>any</w:t>
      </w:r>
      <w:r w:rsidR="00460584" w:rsidRPr="00962583">
        <w:t xml:space="preserve"> </w:t>
      </w:r>
      <w:r w:rsidRPr="00962583">
        <w:t>potential</w:t>
      </w:r>
      <w:r w:rsidR="00460584" w:rsidRPr="00962583">
        <w:t xml:space="preserve"> </w:t>
      </w:r>
      <w:r w:rsidRPr="00962583">
        <w:t>impacts</w:t>
      </w:r>
      <w:r w:rsidR="00460584" w:rsidRPr="00962583">
        <w:t xml:space="preserve"> </w:t>
      </w:r>
      <w:r w:rsidRPr="00962583">
        <w:t>on</w:t>
      </w:r>
      <w:r w:rsidR="00460584" w:rsidRPr="00962583">
        <w:t xml:space="preserve"> </w:t>
      </w:r>
      <w:r w:rsidRPr="00962583">
        <w:t>gender</w:t>
      </w:r>
      <w:r w:rsidR="00460584" w:rsidRPr="00962583">
        <w:t xml:space="preserve"> </w:t>
      </w:r>
      <w:r w:rsidRPr="00962583">
        <w:t>equity,</w:t>
      </w:r>
      <w:r w:rsidR="00460584" w:rsidRPr="00962583">
        <w:t xml:space="preserve"> </w:t>
      </w:r>
      <w:proofErr w:type="gramStart"/>
      <w:r w:rsidRPr="00962583">
        <w:t>accessibility</w:t>
      </w:r>
      <w:proofErr w:type="gramEnd"/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Traditional</w:t>
      </w:r>
      <w:r w:rsidR="00460584" w:rsidRPr="00962583">
        <w:t xml:space="preserve"> </w:t>
      </w:r>
      <w:r w:rsidRPr="00962583">
        <w:t>Custodians.</w:t>
      </w:r>
    </w:p>
    <w:p w14:paraId="1DA97BFC" w14:textId="03110AEC" w:rsidR="004939E9" w:rsidRPr="00962583" w:rsidRDefault="00556E19" w:rsidP="000B381D">
      <w:pPr>
        <w:pStyle w:val="Heading1"/>
        <w:pageBreakBefore/>
        <w:rPr>
          <w:rFonts w:ascii="Arial" w:hAnsi="Arial" w:cs="Arial"/>
        </w:rPr>
      </w:pPr>
      <w:bookmarkStart w:id="9" w:name="_Toc141873204"/>
      <w:r w:rsidRPr="00962583">
        <w:rPr>
          <w:rFonts w:ascii="Arial" w:hAnsi="Arial" w:cs="Arial"/>
        </w:rPr>
        <w:lastRenderedPageBreak/>
        <w:t>What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supporting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documents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need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provided?</w:t>
      </w:r>
      <w:bookmarkEnd w:id="9"/>
    </w:p>
    <w:p w14:paraId="0A064772" w14:textId="2F18EEF0" w:rsidR="004939E9" w:rsidRPr="00962583" w:rsidRDefault="00556E19" w:rsidP="0023454F">
      <w:pPr>
        <w:pStyle w:val="Normalbeforebullets"/>
        <w:rPr>
          <w:rFonts w:ascii="Arial" w:hAnsi="Arial" w:cs="Arial"/>
        </w:rPr>
      </w:pPr>
      <w:r w:rsidRPr="00962583">
        <w:rPr>
          <w:rFonts w:ascii="Arial" w:hAnsi="Arial" w:cs="Arial"/>
        </w:rPr>
        <w:t>Please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submit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following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documents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with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where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available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and/or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applicable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project:</w:t>
      </w:r>
    </w:p>
    <w:p w14:paraId="2DEF8C2C" w14:textId="23830913" w:rsidR="004939E9" w:rsidRPr="00962583" w:rsidRDefault="00556E19" w:rsidP="0023454F">
      <w:pPr>
        <w:pStyle w:val="Bullet"/>
      </w:pPr>
      <w:r w:rsidRPr="00962583">
        <w:t>Site</w:t>
      </w:r>
      <w:r w:rsidR="00460584" w:rsidRPr="00962583">
        <w:t xml:space="preserve"> </w:t>
      </w:r>
      <w:proofErr w:type="gramStart"/>
      <w:r w:rsidRPr="00962583">
        <w:t>plan;</w:t>
      </w:r>
      <w:proofErr w:type="gramEnd"/>
    </w:p>
    <w:p w14:paraId="59E150D2" w14:textId="61E4D77C" w:rsidR="004939E9" w:rsidRPr="00962583" w:rsidRDefault="00556E19" w:rsidP="0023454F">
      <w:pPr>
        <w:pStyle w:val="Bullet"/>
      </w:pPr>
      <w:r w:rsidRPr="00962583">
        <w:t>Design</w:t>
      </w:r>
      <w:r w:rsidR="00460584" w:rsidRPr="00962583">
        <w:t xml:space="preserve"> </w:t>
      </w:r>
      <w:proofErr w:type="gramStart"/>
      <w:r w:rsidRPr="00962583">
        <w:t>concept;</w:t>
      </w:r>
      <w:proofErr w:type="gramEnd"/>
    </w:p>
    <w:p w14:paraId="33E66427" w14:textId="747DA38C" w:rsidR="004939E9" w:rsidRPr="00962583" w:rsidRDefault="00556E19" w:rsidP="0023454F">
      <w:pPr>
        <w:pStyle w:val="Bullet"/>
      </w:pPr>
      <w:r w:rsidRPr="00962583">
        <w:t>Information</w:t>
      </w:r>
      <w:r w:rsidR="00460584" w:rsidRPr="00962583">
        <w:t xml:space="preserve"> </w:t>
      </w:r>
      <w:r w:rsidRPr="00962583">
        <w:t>relating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any</w:t>
      </w:r>
      <w:r w:rsidR="00460584" w:rsidRPr="00962583">
        <w:t xml:space="preserve"> </w:t>
      </w:r>
      <w:r w:rsidRPr="00962583">
        <w:t>community</w:t>
      </w:r>
      <w:r w:rsidR="00460584" w:rsidRPr="00962583">
        <w:t xml:space="preserve"> </w:t>
      </w:r>
      <w:r w:rsidRPr="00962583">
        <w:t>consultation</w:t>
      </w:r>
      <w:r w:rsidR="00460584" w:rsidRPr="00962583">
        <w:t xml:space="preserve"> </w:t>
      </w:r>
      <w:r w:rsidRPr="00962583">
        <w:t>undertaken</w:t>
      </w:r>
      <w:r w:rsidR="00460584" w:rsidRPr="00962583">
        <w:t xml:space="preserve"> </w:t>
      </w:r>
      <w:r w:rsidRPr="00962583">
        <w:t>at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proofErr w:type="gramStart"/>
      <w:r w:rsidRPr="00962583">
        <w:t>site;</w:t>
      </w:r>
      <w:proofErr w:type="gramEnd"/>
    </w:p>
    <w:p w14:paraId="289CFA2C" w14:textId="05E12C95" w:rsidR="004939E9" w:rsidRPr="00962583" w:rsidRDefault="00556E19" w:rsidP="0023454F">
      <w:pPr>
        <w:pStyle w:val="Bullet"/>
      </w:pPr>
      <w:r w:rsidRPr="00962583">
        <w:t>A</w:t>
      </w:r>
      <w:r w:rsidR="00460584" w:rsidRPr="00962583">
        <w:t xml:space="preserve"> </w:t>
      </w:r>
      <w:r w:rsidRPr="00962583">
        <w:t>Preliminary</w:t>
      </w:r>
      <w:r w:rsidR="00460584" w:rsidRPr="00962583">
        <w:t xml:space="preserve"> </w:t>
      </w:r>
      <w:r w:rsidRPr="00962583">
        <w:t>Site</w:t>
      </w:r>
      <w:r w:rsidR="00460584" w:rsidRPr="00962583">
        <w:t xml:space="preserve"> </w:t>
      </w:r>
      <w:r w:rsidRPr="00962583">
        <w:t>Investigation</w:t>
      </w:r>
      <w:r w:rsidR="00460584" w:rsidRPr="00962583">
        <w:t xml:space="preserve"> </w:t>
      </w:r>
      <w:r w:rsidRPr="00962583">
        <w:t>(PSI)</w:t>
      </w:r>
      <w:r w:rsidR="00460584" w:rsidRPr="00962583">
        <w:t xml:space="preserve"> </w:t>
      </w:r>
      <w:r w:rsidRPr="00962583">
        <w:t>that</w:t>
      </w:r>
      <w:r w:rsidR="00460584" w:rsidRPr="00962583">
        <w:t xml:space="preserve"> </w:t>
      </w:r>
      <w:r w:rsidRPr="00962583">
        <w:t>demonstrates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land</w:t>
      </w:r>
      <w:r w:rsidR="00460584" w:rsidRPr="00962583">
        <w:t xml:space="preserve"> </w:t>
      </w:r>
      <w:r w:rsidRPr="00962583">
        <w:t>is</w:t>
      </w:r>
      <w:r w:rsidR="00460584" w:rsidRPr="00962583">
        <w:t xml:space="preserve"> </w:t>
      </w:r>
      <w:r w:rsidRPr="00962583">
        <w:t>not</w:t>
      </w:r>
      <w:r w:rsidR="00460584" w:rsidRPr="00962583">
        <w:t xml:space="preserve"> </w:t>
      </w:r>
      <w:r w:rsidRPr="00962583">
        <w:t>contaminated</w:t>
      </w:r>
      <w:r w:rsidR="00460584" w:rsidRPr="00962583">
        <w:t xml:space="preserve"> </w:t>
      </w:r>
      <w:r w:rsidRPr="00962583">
        <w:t>or</w:t>
      </w:r>
      <w:r w:rsidR="00460584" w:rsidRPr="00962583">
        <w:t xml:space="preserve"> </w:t>
      </w:r>
      <w:r w:rsidRPr="00962583">
        <w:t>potentially</w:t>
      </w:r>
      <w:r w:rsidR="00460584" w:rsidRPr="00962583">
        <w:t xml:space="preserve"> </w:t>
      </w:r>
      <w:proofErr w:type="gramStart"/>
      <w:r w:rsidRPr="00962583">
        <w:t>contaminated;</w:t>
      </w:r>
      <w:proofErr w:type="gramEnd"/>
    </w:p>
    <w:p w14:paraId="293620D5" w14:textId="3121393D" w:rsidR="004939E9" w:rsidRPr="00962583" w:rsidRDefault="00556E19" w:rsidP="0023454F">
      <w:pPr>
        <w:pStyle w:val="Bullet"/>
      </w:pPr>
      <w:r w:rsidRPr="00962583">
        <w:t>Any</w:t>
      </w:r>
      <w:r w:rsidR="00460584" w:rsidRPr="00962583">
        <w:t xml:space="preserve"> </w:t>
      </w:r>
      <w:r w:rsidRPr="00962583">
        <w:t>relevant</w:t>
      </w:r>
      <w:r w:rsidR="00460584" w:rsidRPr="00962583">
        <w:t xml:space="preserve"> </w:t>
      </w:r>
      <w:r w:rsidRPr="00962583">
        <w:t>supporting</w:t>
      </w:r>
      <w:r w:rsidR="00460584" w:rsidRPr="00962583">
        <w:t xml:space="preserve"> </w:t>
      </w:r>
      <w:r w:rsidRPr="00962583">
        <w:t>strategies</w:t>
      </w:r>
      <w:r w:rsidR="00460584" w:rsidRPr="00962583">
        <w:t xml:space="preserve"> </w:t>
      </w:r>
      <w:r w:rsidRPr="00962583">
        <w:t>or</w:t>
      </w:r>
      <w:r w:rsidR="00460584" w:rsidRPr="00962583">
        <w:t xml:space="preserve"> </w:t>
      </w:r>
      <w:r w:rsidRPr="00962583">
        <w:t>plans</w:t>
      </w:r>
      <w:r w:rsidR="00460584" w:rsidRPr="00962583">
        <w:t xml:space="preserve"> </w:t>
      </w:r>
      <w:r w:rsidRPr="00962583">
        <w:t>(</w:t>
      </w:r>
      <w:proofErr w:type="gramStart"/>
      <w:r w:rsidRPr="00962583">
        <w:t>e.g.</w:t>
      </w:r>
      <w:proofErr w:type="gramEnd"/>
      <w:r w:rsidR="00460584" w:rsidRPr="00962583">
        <w:t xml:space="preserve"> </w:t>
      </w:r>
      <w:r w:rsidRPr="00962583">
        <w:t>Park</w:t>
      </w:r>
      <w:r w:rsidR="00460584" w:rsidRPr="00962583">
        <w:t xml:space="preserve"> </w:t>
      </w:r>
      <w:r w:rsidRPr="00962583">
        <w:t>Masterplan,</w:t>
      </w:r>
      <w:r w:rsidR="00460584" w:rsidRPr="00962583">
        <w:t xml:space="preserve"> </w:t>
      </w:r>
      <w:r w:rsidRPr="00962583">
        <w:t>Council</w:t>
      </w:r>
      <w:r w:rsidR="00460584" w:rsidRPr="00962583">
        <w:t xml:space="preserve"> </w:t>
      </w:r>
      <w:r w:rsidRPr="00962583">
        <w:t>Open</w:t>
      </w:r>
      <w:r w:rsidR="00460584" w:rsidRPr="00962583">
        <w:t xml:space="preserve"> </w:t>
      </w:r>
      <w:r w:rsidRPr="00962583">
        <w:t>Space</w:t>
      </w:r>
      <w:r w:rsidR="00460584" w:rsidRPr="00962583">
        <w:t xml:space="preserve"> </w:t>
      </w:r>
      <w:r w:rsidRPr="00962583">
        <w:t>Plan</w:t>
      </w:r>
      <w:r w:rsidR="00460584" w:rsidRPr="00962583">
        <w:t xml:space="preserve"> </w:t>
      </w:r>
      <w:r w:rsidRPr="00962583">
        <w:t>etc).</w:t>
      </w:r>
      <w:r w:rsidR="00460584" w:rsidRPr="00962583">
        <w:t xml:space="preserve"> </w:t>
      </w:r>
    </w:p>
    <w:p w14:paraId="1C9663B9" w14:textId="5354761C" w:rsidR="004939E9" w:rsidRPr="00962583" w:rsidRDefault="00556E19" w:rsidP="0023454F">
      <w:pPr>
        <w:pStyle w:val="Bullet"/>
      </w:pPr>
      <w:r w:rsidRPr="00962583">
        <w:t>Evidence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confirmation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other</w:t>
      </w:r>
      <w:r w:rsidR="00460584" w:rsidRPr="00962583">
        <w:t xml:space="preserve"> </w:t>
      </w:r>
      <w:r w:rsidRPr="00962583">
        <w:t>funding</w:t>
      </w:r>
      <w:r w:rsidR="00460584" w:rsidRPr="00962583">
        <w:t xml:space="preserve"> </w:t>
      </w:r>
      <w:proofErr w:type="gramStart"/>
      <w:r w:rsidRPr="00962583">
        <w:t>sources;</w:t>
      </w:r>
      <w:proofErr w:type="gramEnd"/>
    </w:p>
    <w:p w14:paraId="507C699A" w14:textId="372B3A5D" w:rsidR="004939E9" w:rsidRPr="00962583" w:rsidRDefault="00556E19" w:rsidP="0023454F">
      <w:pPr>
        <w:pStyle w:val="Bulletlast"/>
      </w:pPr>
      <w:r w:rsidRPr="00962583">
        <w:t>Evidence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relevant</w:t>
      </w:r>
      <w:r w:rsidR="00460584" w:rsidRPr="00962583">
        <w:t xml:space="preserve"> </w:t>
      </w:r>
      <w:r w:rsidRPr="00962583">
        <w:t>works</w:t>
      </w:r>
      <w:r w:rsidR="00460584" w:rsidRPr="00962583">
        <w:t xml:space="preserve"> </w:t>
      </w:r>
      <w:r w:rsidRPr="00962583">
        <w:t>permit/s</w:t>
      </w:r>
      <w:r w:rsidR="00460584" w:rsidRPr="00962583">
        <w:t xml:space="preserve"> </w:t>
      </w:r>
      <w:r w:rsidRPr="00962583">
        <w:t>and/or</w:t>
      </w:r>
      <w:r w:rsidR="00460584" w:rsidRPr="00962583">
        <w:t xml:space="preserve"> </w:t>
      </w:r>
      <w:r w:rsidRPr="00962583">
        <w:t>approvals.</w:t>
      </w:r>
    </w:p>
    <w:p w14:paraId="2F62B1A4" w14:textId="33C46B9B" w:rsidR="004939E9" w:rsidRPr="00962583" w:rsidRDefault="00556E19" w:rsidP="003C219C">
      <w:pPr>
        <w:pStyle w:val="Heading1"/>
        <w:rPr>
          <w:rFonts w:ascii="Arial" w:hAnsi="Arial" w:cs="Arial"/>
        </w:rPr>
      </w:pPr>
      <w:bookmarkStart w:id="10" w:name="_Toc141873205"/>
      <w:r w:rsidRPr="00962583">
        <w:rPr>
          <w:rFonts w:ascii="Arial" w:hAnsi="Arial" w:cs="Arial"/>
        </w:rPr>
        <w:t>What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conditions?</w:t>
      </w:r>
      <w:bookmarkEnd w:id="10"/>
    </w:p>
    <w:p w14:paraId="7845A609" w14:textId="4FFDC33C" w:rsidR="004939E9" w:rsidRPr="00962583" w:rsidRDefault="00556E19" w:rsidP="003C219C">
      <w:pPr>
        <w:pStyle w:val="Heading2"/>
        <w:rPr>
          <w:rFonts w:ascii="Arial" w:hAnsi="Arial" w:cs="Arial"/>
        </w:rPr>
      </w:pPr>
      <w:bookmarkStart w:id="11" w:name="_Toc141873206"/>
      <w:r w:rsidRPr="00962583">
        <w:rPr>
          <w:rFonts w:ascii="Arial" w:hAnsi="Arial" w:cs="Arial"/>
        </w:rPr>
        <w:t>Funding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agreements</w:t>
      </w:r>
      <w:bookmarkEnd w:id="11"/>
    </w:p>
    <w:p w14:paraId="22FF8FB9" w14:textId="57E3ABF2" w:rsidR="004939E9" w:rsidRPr="00962583" w:rsidRDefault="00556E19" w:rsidP="003C219C">
      <w:pPr>
        <w:rPr>
          <w:rFonts w:ascii="Arial" w:hAnsi="Arial" w:cs="Arial"/>
        </w:rPr>
      </w:pPr>
      <w:r w:rsidRPr="00962583">
        <w:rPr>
          <w:rFonts w:ascii="Arial" w:hAnsi="Arial" w:cs="Arial"/>
        </w:rPr>
        <w:t>Successful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must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enter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agreement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with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DEECA.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Victorian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Common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Agreement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used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agreements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with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not-for-profit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organisations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Local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Government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Authorities.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recommended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that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review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terms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conditions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before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applying.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Information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about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Victorian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Common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Agreement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available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on</w:t>
      </w:r>
      <w:r w:rsidR="00460584" w:rsidRPr="00962583">
        <w:rPr>
          <w:rFonts w:ascii="Arial" w:hAnsi="Arial" w:cs="Arial"/>
        </w:rPr>
        <w:t xml:space="preserve"> </w:t>
      </w:r>
      <w:hyperlink r:id="rId15" w:tooltip="Link to Victorian Common Funding Agreement webpage" w:history="1">
        <w:r w:rsidR="003C219C" w:rsidRPr="00962583">
          <w:rPr>
            <w:rStyle w:val="Hyperlink"/>
            <w:rFonts w:cs="Arial"/>
          </w:rPr>
          <w:t>Victorian Common Funding Agreement</w:t>
        </w:r>
      </w:hyperlink>
      <w:r w:rsidRPr="00962583">
        <w:rPr>
          <w:rFonts w:ascii="Arial" w:hAnsi="Arial" w:cs="Arial"/>
        </w:rPr>
        <w:t>.</w:t>
      </w:r>
    </w:p>
    <w:p w14:paraId="413967C6" w14:textId="6AEB24DD" w:rsidR="004939E9" w:rsidRPr="00962583" w:rsidRDefault="00556E19" w:rsidP="003C219C">
      <w:pPr>
        <w:rPr>
          <w:rFonts w:ascii="Arial" w:hAnsi="Arial" w:cs="Arial"/>
        </w:rPr>
      </w:pP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DEECA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Transfer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Payment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Agreement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used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with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Parks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Victoria.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Contact</w:t>
      </w:r>
      <w:r w:rsidR="00460584" w:rsidRPr="00962583">
        <w:rPr>
          <w:rFonts w:ascii="Arial" w:hAnsi="Arial" w:cs="Arial"/>
        </w:rPr>
        <w:t xml:space="preserve"> </w:t>
      </w:r>
      <w:hyperlink r:id="rId16" w:tooltip="Link to Open Space email address" w:history="1">
        <w:r w:rsidR="00962583" w:rsidRPr="00962583">
          <w:rPr>
            <w:rStyle w:val="Hyperlink"/>
            <w:rFonts w:cs="Arial"/>
          </w:rPr>
          <w:t>Open.Space@deeca.vic.gov.au</w:t>
        </w:r>
      </w:hyperlink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copy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required.</w:t>
      </w:r>
    </w:p>
    <w:p w14:paraId="524F0047" w14:textId="1390AF6E" w:rsidR="004939E9" w:rsidRPr="00962583" w:rsidRDefault="00556E19" w:rsidP="003C219C">
      <w:pPr>
        <w:rPr>
          <w:rFonts w:ascii="Arial" w:hAnsi="Arial" w:cs="Arial"/>
        </w:rPr>
      </w:pP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activity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does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not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include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using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political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campaigning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advocacy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activities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political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parties.</w:t>
      </w:r>
    </w:p>
    <w:p w14:paraId="3BCA8C78" w14:textId="4E7E9EB3" w:rsidR="004939E9" w:rsidRPr="00962583" w:rsidRDefault="00556E19" w:rsidP="003C219C">
      <w:pPr>
        <w:pStyle w:val="Heading2"/>
        <w:rPr>
          <w:rFonts w:ascii="Arial" w:hAnsi="Arial" w:cs="Arial"/>
        </w:rPr>
      </w:pPr>
      <w:bookmarkStart w:id="12" w:name="_Toc141873207"/>
      <w:r w:rsidRPr="00962583">
        <w:rPr>
          <w:rFonts w:ascii="Arial" w:hAnsi="Arial" w:cs="Arial"/>
        </w:rPr>
        <w:t>Legislative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regulatory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requirements</w:t>
      </w:r>
      <w:bookmarkEnd w:id="12"/>
    </w:p>
    <w:p w14:paraId="647BA7EA" w14:textId="7A20AEBC" w:rsidR="004939E9" w:rsidRPr="00962583" w:rsidRDefault="00556E19" w:rsidP="003C219C">
      <w:pPr>
        <w:pStyle w:val="Normalbeforebullets"/>
        <w:rPr>
          <w:rFonts w:ascii="Arial" w:hAnsi="Arial" w:cs="Arial"/>
        </w:rPr>
      </w:pPr>
      <w:r w:rsidRPr="00962583">
        <w:rPr>
          <w:rFonts w:ascii="Arial" w:hAnsi="Arial" w:cs="Arial"/>
        </w:rPr>
        <w:t>In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delivering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activity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grant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recipients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required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comply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with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relevant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Commonwealth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state/territory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legislations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regulations,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including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but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not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limited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to:</w:t>
      </w:r>
    </w:p>
    <w:p w14:paraId="76E5B16B" w14:textId="41EA0192" w:rsidR="004939E9" w:rsidRPr="00962583" w:rsidRDefault="00556E19" w:rsidP="003C219C">
      <w:pPr>
        <w:pStyle w:val="Bullet"/>
      </w:pPr>
      <w:r w:rsidRPr="00962583">
        <w:rPr>
          <w:i/>
          <w:iCs/>
        </w:rPr>
        <w:t>The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Privacy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Act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1988</w:t>
      </w:r>
      <w:r w:rsidR="00460584" w:rsidRPr="00962583">
        <w:t xml:space="preserve"> </w:t>
      </w:r>
      <w:r w:rsidRPr="00962583">
        <w:t>(Commonwealth)</w:t>
      </w:r>
    </w:p>
    <w:p w14:paraId="64D447E9" w14:textId="1D8B6531" w:rsidR="004939E9" w:rsidRPr="00962583" w:rsidRDefault="00556E19" w:rsidP="003C219C">
      <w:pPr>
        <w:pStyle w:val="Bullet"/>
      </w:pPr>
      <w:r w:rsidRPr="00962583">
        <w:rPr>
          <w:i/>
          <w:iCs/>
        </w:rPr>
        <w:t>The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Freedom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of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Information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Act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1982</w:t>
      </w:r>
      <w:r w:rsidR="00460584" w:rsidRPr="00962583">
        <w:t xml:space="preserve"> </w:t>
      </w:r>
      <w:r w:rsidRPr="00962583">
        <w:t>(Vic)</w:t>
      </w:r>
    </w:p>
    <w:p w14:paraId="3ED7A12B" w14:textId="07B5C3FF" w:rsidR="004939E9" w:rsidRPr="00962583" w:rsidRDefault="00556E19" w:rsidP="003C219C">
      <w:pPr>
        <w:pStyle w:val="Bullet"/>
      </w:pPr>
      <w:r w:rsidRPr="00962583">
        <w:rPr>
          <w:i/>
          <w:iCs/>
        </w:rPr>
        <w:lastRenderedPageBreak/>
        <w:t>Occupational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Health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and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Safety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Act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2004</w:t>
      </w:r>
      <w:r w:rsidR="00460584" w:rsidRPr="00962583">
        <w:t xml:space="preserve"> </w:t>
      </w:r>
      <w:r w:rsidRPr="00962583">
        <w:t>(Vic)</w:t>
      </w:r>
      <w:r w:rsidR="00460584" w:rsidRPr="00962583">
        <w:t xml:space="preserve"> </w:t>
      </w:r>
    </w:p>
    <w:p w14:paraId="714EBB32" w14:textId="6CBEC32D" w:rsidR="004939E9" w:rsidRPr="00962583" w:rsidRDefault="00556E19" w:rsidP="003C219C">
      <w:pPr>
        <w:pStyle w:val="Bullet"/>
      </w:pPr>
      <w:r w:rsidRPr="00962583">
        <w:rPr>
          <w:i/>
          <w:iCs/>
        </w:rPr>
        <w:t>Planning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and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Environment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Act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1987</w:t>
      </w:r>
      <w:r w:rsidR="00460584" w:rsidRPr="00962583">
        <w:t xml:space="preserve"> </w:t>
      </w:r>
      <w:r w:rsidRPr="00962583">
        <w:t>(Vic)</w:t>
      </w:r>
    </w:p>
    <w:p w14:paraId="74705F6D" w14:textId="0D5EC887" w:rsidR="004939E9" w:rsidRPr="00962583" w:rsidRDefault="00556E19" w:rsidP="003C219C">
      <w:pPr>
        <w:pStyle w:val="Bullet"/>
      </w:pPr>
      <w:r w:rsidRPr="00962583">
        <w:rPr>
          <w:i/>
          <w:iCs/>
        </w:rPr>
        <w:t>Heritage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Act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2017</w:t>
      </w:r>
      <w:r w:rsidR="00460584" w:rsidRPr="00962583">
        <w:t xml:space="preserve"> </w:t>
      </w:r>
      <w:r w:rsidRPr="00962583">
        <w:t>(Vic)</w:t>
      </w:r>
    </w:p>
    <w:p w14:paraId="1609D8F4" w14:textId="0D107DB8" w:rsidR="004939E9" w:rsidRPr="00962583" w:rsidRDefault="00556E19" w:rsidP="003C219C">
      <w:pPr>
        <w:pStyle w:val="Bullet"/>
      </w:pPr>
      <w:r w:rsidRPr="00962583">
        <w:rPr>
          <w:i/>
          <w:iCs/>
        </w:rPr>
        <w:t>Aboriginal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Heritage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Act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2006</w:t>
      </w:r>
      <w:r w:rsidR="00460584" w:rsidRPr="00962583">
        <w:t xml:space="preserve"> </w:t>
      </w:r>
      <w:r w:rsidRPr="00962583">
        <w:t>(Vic)</w:t>
      </w:r>
      <w:r w:rsidR="00460584" w:rsidRPr="00962583">
        <w:t xml:space="preserve"> </w:t>
      </w:r>
    </w:p>
    <w:p w14:paraId="12D4C1F7" w14:textId="0DBB4742" w:rsidR="004939E9" w:rsidRPr="00962583" w:rsidRDefault="00556E19" w:rsidP="003C219C">
      <w:pPr>
        <w:pStyle w:val="Bullet"/>
      </w:pPr>
      <w:r w:rsidRPr="00962583">
        <w:rPr>
          <w:i/>
          <w:iCs/>
        </w:rPr>
        <w:t>Disability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Act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2006</w:t>
      </w:r>
      <w:r w:rsidR="00460584" w:rsidRPr="00962583">
        <w:t xml:space="preserve"> </w:t>
      </w:r>
      <w:r w:rsidRPr="00962583">
        <w:t>(Vic)</w:t>
      </w:r>
    </w:p>
    <w:p w14:paraId="0721D27D" w14:textId="65D19332" w:rsidR="004939E9" w:rsidRPr="00962583" w:rsidRDefault="00556E19" w:rsidP="003C219C">
      <w:pPr>
        <w:pStyle w:val="Bullet"/>
      </w:pPr>
      <w:r w:rsidRPr="00962583">
        <w:rPr>
          <w:i/>
          <w:iCs/>
        </w:rPr>
        <w:t>Equal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Opportunity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Act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2010</w:t>
      </w:r>
      <w:r w:rsidR="00460584" w:rsidRPr="00962583">
        <w:t xml:space="preserve"> </w:t>
      </w:r>
      <w:r w:rsidRPr="00962583">
        <w:t>(Vic)</w:t>
      </w:r>
    </w:p>
    <w:p w14:paraId="3794A9E7" w14:textId="44595FA0" w:rsidR="004939E9" w:rsidRPr="00962583" w:rsidRDefault="00556E19" w:rsidP="003C219C">
      <w:pPr>
        <w:pStyle w:val="Bulletlast"/>
      </w:pPr>
      <w:r w:rsidRPr="00962583">
        <w:rPr>
          <w:i/>
          <w:iCs/>
        </w:rPr>
        <w:t>Local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Jobs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First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Act</w:t>
      </w:r>
      <w:r w:rsidR="00460584" w:rsidRPr="00962583">
        <w:rPr>
          <w:i/>
          <w:iCs/>
        </w:rPr>
        <w:t xml:space="preserve"> </w:t>
      </w:r>
      <w:r w:rsidRPr="00962583">
        <w:rPr>
          <w:i/>
          <w:iCs/>
        </w:rPr>
        <w:t>2003</w:t>
      </w:r>
      <w:r w:rsidR="00460584" w:rsidRPr="00962583">
        <w:t xml:space="preserve"> </w:t>
      </w:r>
      <w:r w:rsidRPr="00962583">
        <w:t>(Vic)</w:t>
      </w:r>
    </w:p>
    <w:p w14:paraId="5D46C800" w14:textId="72B2103D" w:rsidR="004939E9" w:rsidRPr="00962583" w:rsidRDefault="00556E19" w:rsidP="003C219C">
      <w:pPr>
        <w:pStyle w:val="Heading2"/>
        <w:rPr>
          <w:rFonts w:ascii="Arial" w:hAnsi="Arial" w:cs="Arial"/>
        </w:rPr>
      </w:pPr>
      <w:bookmarkStart w:id="13" w:name="_Toc141873208"/>
      <w:r w:rsidRPr="00962583">
        <w:rPr>
          <w:rFonts w:ascii="Arial" w:hAnsi="Arial" w:cs="Arial"/>
        </w:rPr>
        <w:t>Tax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implications</w:t>
      </w:r>
      <w:bookmarkEnd w:id="13"/>
    </w:p>
    <w:p w14:paraId="7F7393F8" w14:textId="37D61185" w:rsidR="004939E9" w:rsidRPr="00962583" w:rsidRDefault="00556E19" w:rsidP="003C219C">
      <w:pPr>
        <w:rPr>
          <w:rFonts w:ascii="Arial" w:hAnsi="Arial" w:cs="Arial"/>
        </w:rPr>
      </w:pPr>
      <w:r w:rsidRPr="00962583">
        <w:rPr>
          <w:rFonts w:ascii="Arial" w:hAnsi="Arial" w:cs="Arial"/>
        </w:rPr>
        <w:t>Applicants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should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consult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Australian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Taxation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Office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seek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professional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advice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taxation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implications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that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may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arise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from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grant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funding.</w:t>
      </w:r>
    </w:p>
    <w:p w14:paraId="1000877C" w14:textId="4414BE00" w:rsidR="004939E9" w:rsidRPr="00962583" w:rsidRDefault="00556E19" w:rsidP="003C219C">
      <w:pPr>
        <w:pStyle w:val="Heading2"/>
        <w:rPr>
          <w:rFonts w:ascii="Arial" w:hAnsi="Arial" w:cs="Arial"/>
        </w:rPr>
      </w:pPr>
      <w:bookmarkStart w:id="14" w:name="_Toc141873209"/>
      <w:r w:rsidRPr="00962583">
        <w:rPr>
          <w:rFonts w:ascii="Arial" w:hAnsi="Arial" w:cs="Arial"/>
        </w:rPr>
        <w:t>Acknowledging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Victorian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Government’s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support</w:t>
      </w:r>
      <w:bookmarkEnd w:id="14"/>
    </w:p>
    <w:p w14:paraId="7F5A5338" w14:textId="4B698732" w:rsidR="004939E9" w:rsidRPr="00962583" w:rsidRDefault="00556E19" w:rsidP="003C219C">
      <w:pPr>
        <w:rPr>
          <w:rFonts w:ascii="Arial" w:hAnsi="Arial" w:cs="Arial"/>
        </w:rPr>
      </w:pPr>
      <w:r w:rsidRPr="00962583">
        <w:rPr>
          <w:rFonts w:ascii="Arial" w:hAnsi="Arial" w:cs="Arial"/>
        </w:rPr>
        <w:t>Successful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expected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acknowledge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Victorian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Government’s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support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promotional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guidelines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(</w:t>
      </w:r>
      <w:hyperlink r:id="rId17" w:tooltip="Link to DEECA Grants webpage" w:history="1">
        <w:r w:rsidR="0003621B" w:rsidRPr="00962583">
          <w:rPr>
            <w:rStyle w:val="Hyperlink"/>
            <w:rFonts w:cs="Arial"/>
          </w:rPr>
          <w:t>Grants</w:t>
        </w:r>
      </w:hyperlink>
      <w:r w:rsidRPr="00962583">
        <w:rPr>
          <w:rFonts w:ascii="Arial" w:hAnsi="Arial" w:cs="Arial"/>
        </w:rPr>
        <w:t>)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form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part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agreement.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Successful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must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liaise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with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departmental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program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area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coordinate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public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events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announcements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related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project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must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comply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with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hyperlink r:id="rId18" w:tooltip="Link to Acknowledgement and Publicity Guidelines webpage" w:history="1">
        <w:r w:rsidRPr="00962583">
          <w:rPr>
            <w:rStyle w:val="Hyperlink"/>
            <w:rFonts w:cs="Arial"/>
          </w:rPr>
          <w:t>Acknowledgement</w:t>
        </w:r>
        <w:r w:rsidR="00460584" w:rsidRPr="00962583">
          <w:rPr>
            <w:rStyle w:val="Hyperlink"/>
            <w:rFonts w:cs="Arial"/>
          </w:rPr>
          <w:t xml:space="preserve"> </w:t>
        </w:r>
        <w:r w:rsidRPr="00962583">
          <w:rPr>
            <w:rStyle w:val="Hyperlink"/>
            <w:rFonts w:cs="Arial"/>
          </w:rPr>
          <w:t>and</w:t>
        </w:r>
        <w:r w:rsidR="00460584" w:rsidRPr="00962583">
          <w:rPr>
            <w:rStyle w:val="Hyperlink"/>
            <w:rFonts w:cs="Arial"/>
          </w:rPr>
          <w:t xml:space="preserve"> </w:t>
        </w:r>
        <w:r w:rsidRPr="00962583">
          <w:rPr>
            <w:rStyle w:val="Hyperlink"/>
            <w:rFonts w:cs="Arial"/>
          </w:rPr>
          <w:t>Publicity</w:t>
        </w:r>
        <w:r w:rsidR="00460584" w:rsidRPr="00962583">
          <w:rPr>
            <w:rStyle w:val="Hyperlink"/>
            <w:rFonts w:cs="Arial"/>
          </w:rPr>
          <w:t xml:space="preserve"> </w:t>
        </w:r>
        <w:r w:rsidRPr="00962583">
          <w:rPr>
            <w:rStyle w:val="Hyperlink"/>
            <w:rFonts w:cs="Arial"/>
          </w:rPr>
          <w:t>Guidelines</w:t>
        </w:r>
      </w:hyperlink>
      <w:r w:rsidRPr="00962583">
        <w:rPr>
          <w:rFonts w:ascii="Arial" w:hAnsi="Arial" w:cs="Arial"/>
        </w:rPr>
        <w:t>.</w:t>
      </w:r>
    </w:p>
    <w:p w14:paraId="47378DDE" w14:textId="77777777" w:rsidR="004939E9" w:rsidRPr="00962583" w:rsidRDefault="00556E19" w:rsidP="0003621B">
      <w:pPr>
        <w:pStyle w:val="Heading2"/>
        <w:rPr>
          <w:rFonts w:ascii="Arial" w:hAnsi="Arial" w:cs="Arial"/>
        </w:rPr>
      </w:pPr>
      <w:bookmarkStart w:id="15" w:name="_Toc141873210"/>
      <w:r w:rsidRPr="00962583">
        <w:rPr>
          <w:rFonts w:ascii="Arial" w:hAnsi="Arial" w:cs="Arial"/>
        </w:rPr>
        <w:t>Payments</w:t>
      </w:r>
      <w:bookmarkEnd w:id="15"/>
    </w:p>
    <w:p w14:paraId="394A67AC" w14:textId="0D27F325" w:rsidR="004939E9" w:rsidRPr="00962583" w:rsidRDefault="00556E19" w:rsidP="0003621B">
      <w:pPr>
        <w:pStyle w:val="Normalbeforebullets"/>
        <w:rPr>
          <w:rFonts w:ascii="Arial" w:hAnsi="Arial" w:cs="Arial"/>
        </w:rPr>
      </w:pPr>
      <w:r w:rsidRPr="00962583">
        <w:rPr>
          <w:rFonts w:ascii="Arial" w:hAnsi="Arial" w:cs="Arial"/>
        </w:rPr>
        <w:t>Payments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made</w:t>
      </w:r>
      <w:r w:rsidR="00460584" w:rsidRPr="00962583">
        <w:rPr>
          <w:rFonts w:ascii="Arial" w:hAnsi="Arial" w:cs="Arial"/>
        </w:rPr>
        <w:t xml:space="preserve"> </w:t>
      </w:r>
      <w:proofErr w:type="gramStart"/>
      <w:r w:rsidRPr="00962583">
        <w:rPr>
          <w:rFonts w:ascii="Arial" w:hAnsi="Arial" w:cs="Arial"/>
        </w:rPr>
        <w:t>as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long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as</w:t>
      </w:r>
      <w:proofErr w:type="gramEnd"/>
      <w:r w:rsidRPr="00962583">
        <w:rPr>
          <w:rFonts w:ascii="Arial" w:hAnsi="Arial" w:cs="Arial"/>
        </w:rPr>
        <w:t>:</w:t>
      </w:r>
    </w:p>
    <w:p w14:paraId="76780C25" w14:textId="2894359C" w:rsidR="004939E9" w:rsidRPr="00962583" w:rsidRDefault="00556E19" w:rsidP="0003621B">
      <w:pPr>
        <w:pStyle w:val="Bullet"/>
      </w:pPr>
      <w:r w:rsidRPr="00962583">
        <w:t>the</w:t>
      </w:r>
      <w:r w:rsidR="00460584" w:rsidRPr="00962583">
        <w:t xml:space="preserve"> </w:t>
      </w:r>
      <w:r w:rsidRPr="00962583">
        <w:t>funding</w:t>
      </w:r>
      <w:r w:rsidR="00460584" w:rsidRPr="00962583">
        <w:t xml:space="preserve"> </w:t>
      </w:r>
      <w:r w:rsidRPr="00962583">
        <w:t>agreement</w:t>
      </w:r>
      <w:r w:rsidR="00460584" w:rsidRPr="00962583">
        <w:t xml:space="preserve"> </w:t>
      </w:r>
      <w:r w:rsidRPr="00962583">
        <w:t>has</w:t>
      </w:r>
      <w:r w:rsidR="00460584" w:rsidRPr="00962583">
        <w:t xml:space="preserve"> </w:t>
      </w:r>
      <w:r w:rsidRPr="00962583">
        <w:t>been</w:t>
      </w:r>
      <w:r w:rsidR="00460584" w:rsidRPr="00962583">
        <w:t xml:space="preserve"> </w:t>
      </w:r>
      <w:r w:rsidRPr="00962583">
        <w:t>signed</w:t>
      </w:r>
      <w:r w:rsidR="00460584" w:rsidRPr="00962583">
        <w:t xml:space="preserve"> </w:t>
      </w:r>
      <w:r w:rsidRPr="00962583">
        <w:t>by</w:t>
      </w:r>
      <w:r w:rsidR="00460584" w:rsidRPr="00962583">
        <w:t xml:space="preserve"> </w:t>
      </w:r>
      <w:r w:rsidRPr="00962583">
        <w:t>both</w:t>
      </w:r>
      <w:r w:rsidR="00460584" w:rsidRPr="00962583">
        <w:t xml:space="preserve"> </w:t>
      </w:r>
      <w:proofErr w:type="gramStart"/>
      <w:r w:rsidRPr="00962583">
        <w:t>parties;</w:t>
      </w:r>
      <w:proofErr w:type="gramEnd"/>
    </w:p>
    <w:p w14:paraId="7676DF66" w14:textId="32DF4C26" w:rsidR="004939E9" w:rsidRPr="00962583" w:rsidRDefault="00556E19" w:rsidP="0003621B">
      <w:pPr>
        <w:pStyle w:val="Bullet"/>
      </w:pPr>
      <w:r w:rsidRPr="00962583">
        <w:t>grant</w:t>
      </w:r>
      <w:r w:rsidR="00460584" w:rsidRPr="00962583">
        <w:t xml:space="preserve"> </w:t>
      </w:r>
      <w:r w:rsidRPr="00962583">
        <w:t>recipients</w:t>
      </w:r>
      <w:r w:rsidR="00460584" w:rsidRPr="00962583">
        <w:t xml:space="preserve"> </w:t>
      </w:r>
      <w:r w:rsidRPr="00962583">
        <w:t>provide</w:t>
      </w:r>
      <w:r w:rsidR="00460584" w:rsidRPr="00962583">
        <w:t xml:space="preserve"> </w:t>
      </w:r>
      <w:r w:rsidRPr="00962583">
        <w:t>reports</w:t>
      </w:r>
      <w:r w:rsidR="00460584" w:rsidRPr="00962583">
        <w:t xml:space="preserve"> </w:t>
      </w:r>
      <w:r w:rsidRPr="00962583">
        <w:t>as</w:t>
      </w:r>
      <w:r w:rsidR="00460584" w:rsidRPr="00962583">
        <w:t xml:space="preserve"> </w:t>
      </w:r>
      <w:r w:rsidRPr="00962583">
        <w:t>required,</w:t>
      </w:r>
      <w:r w:rsidR="00460584" w:rsidRPr="00962583">
        <w:t xml:space="preserve"> </w:t>
      </w:r>
      <w:r w:rsidRPr="00962583">
        <w:t>or</w:t>
      </w:r>
      <w:r w:rsidR="00460584" w:rsidRPr="00962583">
        <w:t xml:space="preserve"> </w:t>
      </w:r>
      <w:r w:rsidRPr="00962583">
        <w:t>otherwise</w:t>
      </w:r>
      <w:r w:rsidR="00460584" w:rsidRPr="00962583">
        <w:t xml:space="preserve"> </w:t>
      </w:r>
      <w:r w:rsidRPr="00962583">
        <w:t>demonstrate</w:t>
      </w:r>
      <w:r w:rsidR="00460584" w:rsidRPr="00962583">
        <w:t xml:space="preserve"> </w:t>
      </w:r>
      <w:r w:rsidRPr="00962583">
        <w:t>that</w:t>
      </w:r>
      <w:r w:rsidR="00460584" w:rsidRPr="00962583">
        <w:t xml:space="preserve"> </w:t>
      </w:r>
      <w:r w:rsidRPr="00962583">
        <w:t>the</w:t>
      </w:r>
      <w:r w:rsidR="00460584" w:rsidRPr="00962583">
        <w:t xml:space="preserve"> </w:t>
      </w:r>
      <w:r w:rsidRPr="00962583">
        <w:t>activity</w:t>
      </w:r>
      <w:r w:rsidR="00460584" w:rsidRPr="00962583">
        <w:t xml:space="preserve"> </w:t>
      </w:r>
      <w:r w:rsidRPr="00962583">
        <w:t>is</w:t>
      </w:r>
      <w:r w:rsidR="00460584" w:rsidRPr="00962583">
        <w:t xml:space="preserve"> </w:t>
      </w:r>
      <w:r w:rsidRPr="00962583">
        <w:t>progressing</w:t>
      </w:r>
      <w:r w:rsidR="00460584" w:rsidRPr="00962583">
        <w:t xml:space="preserve"> </w:t>
      </w:r>
      <w:r w:rsidRPr="00962583">
        <w:t>as</w:t>
      </w:r>
      <w:r w:rsidR="00460584" w:rsidRPr="00962583">
        <w:t xml:space="preserve"> </w:t>
      </w:r>
      <w:proofErr w:type="gramStart"/>
      <w:r w:rsidRPr="00962583">
        <w:t>expected;</w:t>
      </w:r>
      <w:proofErr w:type="gramEnd"/>
    </w:p>
    <w:p w14:paraId="496544EA" w14:textId="650BF932" w:rsidR="004939E9" w:rsidRPr="00962583" w:rsidRDefault="00556E19" w:rsidP="0003621B">
      <w:pPr>
        <w:pStyle w:val="Bulletlast"/>
      </w:pPr>
      <w:r w:rsidRPr="00962583">
        <w:t>other</w:t>
      </w:r>
      <w:r w:rsidR="00460584" w:rsidRPr="00962583">
        <w:t xml:space="preserve"> </w:t>
      </w:r>
      <w:r w:rsidRPr="00962583">
        <w:t>terms</w:t>
      </w:r>
      <w:r w:rsidR="00460584" w:rsidRPr="00962583">
        <w:t xml:space="preserve"> </w:t>
      </w:r>
      <w:r w:rsidRPr="00962583">
        <w:t>and</w:t>
      </w:r>
      <w:r w:rsidR="00460584" w:rsidRPr="00962583">
        <w:t xml:space="preserve"> </w:t>
      </w:r>
      <w:r w:rsidRPr="00962583">
        <w:t>conditions</w:t>
      </w:r>
      <w:r w:rsidR="00460584" w:rsidRPr="00962583">
        <w:t xml:space="preserve"> </w:t>
      </w:r>
      <w:r w:rsidRPr="00962583">
        <w:t>of</w:t>
      </w:r>
      <w:r w:rsidR="00460584" w:rsidRPr="00962583">
        <w:t xml:space="preserve"> </w:t>
      </w:r>
      <w:r w:rsidRPr="00962583">
        <w:t>funding</w:t>
      </w:r>
      <w:r w:rsidR="00460584" w:rsidRPr="00962583">
        <w:t xml:space="preserve"> </w:t>
      </w:r>
      <w:r w:rsidRPr="00962583">
        <w:t>continue</w:t>
      </w:r>
      <w:r w:rsidR="00460584" w:rsidRPr="00962583">
        <w:t xml:space="preserve"> </w:t>
      </w:r>
      <w:r w:rsidRPr="00962583">
        <w:t>to</w:t>
      </w:r>
      <w:r w:rsidR="00460584" w:rsidRPr="00962583">
        <w:t xml:space="preserve"> </w:t>
      </w:r>
      <w:r w:rsidRPr="00962583">
        <w:t>be</w:t>
      </w:r>
      <w:r w:rsidR="00460584" w:rsidRPr="00962583">
        <w:t xml:space="preserve"> </w:t>
      </w:r>
      <w:r w:rsidRPr="00962583">
        <w:t>met.</w:t>
      </w:r>
    </w:p>
    <w:p w14:paraId="4D119E66" w14:textId="77777777" w:rsidR="004939E9" w:rsidRPr="00962583" w:rsidRDefault="00556E19" w:rsidP="0003621B">
      <w:pPr>
        <w:pStyle w:val="Heading2"/>
        <w:rPr>
          <w:rFonts w:ascii="Arial" w:hAnsi="Arial" w:cs="Arial"/>
        </w:rPr>
      </w:pPr>
      <w:bookmarkStart w:id="16" w:name="_Toc141873211"/>
      <w:r w:rsidRPr="00962583">
        <w:rPr>
          <w:rFonts w:ascii="Arial" w:hAnsi="Arial" w:cs="Arial"/>
        </w:rPr>
        <w:t>Monitoring</w:t>
      </w:r>
      <w:bookmarkEnd w:id="16"/>
    </w:p>
    <w:p w14:paraId="37F67D48" w14:textId="215268C9" w:rsidR="004939E9" w:rsidRPr="00962583" w:rsidRDefault="00556E19" w:rsidP="0003621B">
      <w:pPr>
        <w:rPr>
          <w:rFonts w:ascii="Arial" w:hAnsi="Arial" w:cs="Arial"/>
        </w:rPr>
      </w:pPr>
      <w:r w:rsidRPr="00962583">
        <w:rPr>
          <w:rFonts w:ascii="Arial" w:hAnsi="Arial" w:cs="Arial"/>
        </w:rPr>
        <w:t>Grant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recipients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required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comply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with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project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monitoring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reporting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requirements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outlined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agreement.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may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include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progress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reports,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site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inspections,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completion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reports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acquittal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documentation.</w:t>
      </w:r>
    </w:p>
    <w:p w14:paraId="20AFFCA0" w14:textId="77777777" w:rsidR="004939E9" w:rsidRPr="00962583" w:rsidRDefault="00556E19" w:rsidP="0003621B">
      <w:pPr>
        <w:pStyle w:val="Heading2"/>
        <w:rPr>
          <w:rFonts w:ascii="Arial" w:hAnsi="Arial" w:cs="Arial"/>
        </w:rPr>
      </w:pPr>
      <w:bookmarkStart w:id="17" w:name="_Toc141873212"/>
      <w:r w:rsidRPr="00962583">
        <w:rPr>
          <w:rFonts w:ascii="Arial" w:hAnsi="Arial" w:cs="Arial"/>
        </w:rPr>
        <w:lastRenderedPageBreak/>
        <w:t>Privacy</w:t>
      </w:r>
      <w:bookmarkEnd w:id="17"/>
    </w:p>
    <w:p w14:paraId="1A7B40A6" w14:textId="535C5EC9" w:rsidR="004939E9" w:rsidRPr="00962583" w:rsidRDefault="00556E19" w:rsidP="0003621B">
      <w:pPr>
        <w:rPr>
          <w:rFonts w:ascii="Arial" w:hAnsi="Arial" w:cs="Arial"/>
        </w:rPr>
      </w:pPr>
      <w:r w:rsidRPr="00962583">
        <w:rPr>
          <w:rFonts w:ascii="Arial" w:hAnsi="Arial" w:cs="Arial"/>
        </w:rPr>
        <w:t>Any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personal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information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about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third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party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collected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department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purposes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administering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grant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informing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Members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Parliament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successful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applications.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Personal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information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may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also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disclosed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external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experts,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such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members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assessment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panels,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other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Government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Departments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assessment,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reporting,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advice,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comment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discussions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regarding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alternative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collaborative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grant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funding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opportunities.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intend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include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personal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information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about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third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parties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please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ensure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that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aware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contents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privacy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statement.</w:t>
      </w:r>
      <w:r w:rsidR="00460584" w:rsidRPr="00962583">
        <w:rPr>
          <w:rFonts w:ascii="Arial" w:hAnsi="Arial" w:cs="Arial"/>
        </w:rPr>
        <w:t xml:space="preserve"> </w:t>
      </w:r>
    </w:p>
    <w:p w14:paraId="056BCE77" w14:textId="79137AC8" w:rsidR="004939E9" w:rsidRPr="00962583" w:rsidRDefault="00556E19" w:rsidP="0003621B">
      <w:pPr>
        <w:rPr>
          <w:rFonts w:ascii="Arial" w:hAnsi="Arial" w:cs="Arial"/>
        </w:rPr>
      </w:pPr>
      <w:r w:rsidRPr="00962583">
        <w:rPr>
          <w:rFonts w:ascii="Arial" w:hAnsi="Arial" w:cs="Arial"/>
        </w:rPr>
        <w:t>Any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personal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information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about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third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party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correspondence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collected,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held,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managed,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used,</w:t>
      </w:r>
      <w:r w:rsidR="00460584" w:rsidRPr="00962583">
        <w:rPr>
          <w:rFonts w:ascii="Arial" w:hAnsi="Arial" w:cs="Arial"/>
        </w:rPr>
        <w:t xml:space="preserve"> </w:t>
      </w:r>
      <w:proofErr w:type="gramStart"/>
      <w:r w:rsidRPr="00962583">
        <w:rPr>
          <w:rFonts w:ascii="Arial" w:hAnsi="Arial" w:cs="Arial"/>
        </w:rPr>
        <w:t>disclosed</w:t>
      </w:r>
      <w:proofErr w:type="gramEnd"/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transferred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accordance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with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provisions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Privacy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Data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Protection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Act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2014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other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applicable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laws.</w:t>
      </w:r>
    </w:p>
    <w:p w14:paraId="13DC5A83" w14:textId="1AA3849A" w:rsidR="004939E9" w:rsidRPr="00962583" w:rsidRDefault="00556E19" w:rsidP="0003621B">
      <w:pPr>
        <w:rPr>
          <w:rFonts w:ascii="Arial" w:hAnsi="Arial" w:cs="Arial"/>
        </w:rPr>
      </w:pPr>
      <w:r w:rsidRPr="00962583">
        <w:rPr>
          <w:rFonts w:ascii="Arial" w:hAnsi="Arial" w:cs="Arial"/>
        </w:rPr>
        <w:t>DEECA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committed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protecting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privacy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personal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information.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can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find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DEECA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Privacy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Policy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online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www.</w:t>
      </w:r>
      <w:r w:rsidR="00962583" w:rsidRPr="00962583">
        <w:rPr>
          <w:rFonts w:ascii="Arial" w:hAnsi="Arial" w:cs="Arial"/>
        </w:rPr>
        <w:t>deeca</w:t>
      </w:r>
      <w:r w:rsidRPr="00962583">
        <w:rPr>
          <w:rFonts w:ascii="Arial" w:hAnsi="Arial" w:cs="Arial"/>
        </w:rPr>
        <w:t>.vic.gov.au/privacy.</w:t>
      </w:r>
    </w:p>
    <w:p w14:paraId="07891EAC" w14:textId="2EE83889" w:rsidR="004939E9" w:rsidRPr="00962583" w:rsidRDefault="00556E19" w:rsidP="0003621B">
      <w:pPr>
        <w:rPr>
          <w:rFonts w:ascii="Arial" w:hAnsi="Arial" w:cs="Arial"/>
        </w:rPr>
      </w:pPr>
      <w:r w:rsidRPr="00962583">
        <w:rPr>
          <w:rFonts w:ascii="Arial" w:hAnsi="Arial" w:cs="Arial"/>
        </w:rPr>
        <w:t>Requests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access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information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about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held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DEECA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should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Manager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Privacy,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P.O.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Box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500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East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Melbourne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8002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contact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emailing</w:t>
      </w:r>
      <w:r w:rsidR="00460584" w:rsidRPr="00962583">
        <w:rPr>
          <w:rFonts w:ascii="Arial" w:hAnsi="Arial" w:cs="Arial"/>
        </w:rPr>
        <w:t xml:space="preserve"> </w:t>
      </w:r>
      <w:hyperlink r:id="rId19" w:tooltip="Link to FOI unit email address" w:history="1">
        <w:r w:rsidR="00962583" w:rsidRPr="00962583">
          <w:rPr>
            <w:rStyle w:val="Hyperlink"/>
            <w:rFonts w:cs="Arial"/>
          </w:rPr>
          <w:t>http://Foi.unit@deeca.vic.gov.au</w:t>
        </w:r>
      </w:hyperlink>
      <w:r w:rsidRPr="00962583">
        <w:rPr>
          <w:rFonts w:ascii="Arial" w:hAnsi="Arial" w:cs="Arial"/>
        </w:rPr>
        <w:t>.</w:t>
      </w:r>
    </w:p>
    <w:p w14:paraId="35F5F1C8" w14:textId="5D8458DB" w:rsidR="004939E9" w:rsidRPr="00962583" w:rsidRDefault="00556E19" w:rsidP="00B56B76">
      <w:pPr>
        <w:pStyle w:val="Heading1"/>
        <w:rPr>
          <w:rFonts w:ascii="Arial" w:hAnsi="Arial" w:cs="Arial"/>
        </w:rPr>
      </w:pPr>
      <w:bookmarkStart w:id="18" w:name="_Toc141873213"/>
      <w:r w:rsidRPr="00962583">
        <w:rPr>
          <w:rFonts w:ascii="Arial" w:hAnsi="Arial" w:cs="Arial"/>
        </w:rPr>
        <w:t>What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process?</w:t>
      </w:r>
      <w:bookmarkEnd w:id="18"/>
    </w:p>
    <w:p w14:paraId="374956CE" w14:textId="551941D6" w:rsidR="004939E9" w:rsidRPr="00962583" w:rsidRDefault="00556E19" w:rsidP="00B56B76">
      <w:pPr>
        <w:rPr>
          <w:rFonts w:ascii="Arial" w:hAnsi="Arial" w:cs="Arial"/>
        </w:rPr>
      </w:pPr>
      <w:r w:rsidRPr="00962583">
        <w:rPr>
          <w:rFonts w:ascii="Arial" w:hAnsi="Arial" w:cs="Arial"/>
        </w:rPr>
        <w:t>Applications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submitted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online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using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Grants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Online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Portal.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link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provided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eligible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organisations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once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program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briefing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has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been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undertaken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between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DEECA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eligible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organisations.</w:t>
      </w:r>
    </w:p>
    <w:p w14:paraId="1393EBD0" w14:textId="0935F861" w:rsidR="004939E9" w:rsidRPr="00962583" w:rsidRDefault="00556E19" w:rsidP="00B56B76">
      <w:pPr>
        <w:rPr>
          <w:rFonts w:ascii="Arial" w:hAnsi="Arial" w:cs="Arial"/>
        </w:rPr>
      </w:pP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apply,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click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‘Start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New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Application’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button.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return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saved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draft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click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‘Access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Saved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Application’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button.</w:t>
      </w:r>
      <w:r w:rsidR="00460584" w:rsidRPr="00962583">
        <w:rPr>
          <w:rFonts w:ascii="Arial" w:hAnsi="Arial" w:cs="Arial"/>
        </w:rPr>
        <w:t xml:space="preserve"> </w:t>
      </w:r>
    </w:p>
    <w:p w14:paraId="2CCA4F46" w14:textId="24B88551" w:rsidR="004939E9" w:rsidRPr="00962583" w:rsidRDefault="00556E19" w:rsidP="00B56B76">
      <w:pPr>
        <w:pStyle w:val="Heading2"/>
        <w:rPr>
          <w:rFonts w:ascii="Arial" w:hAnsi="Arial" w:cs="Arial"/>
        </w:rPr>
      </w:pPr>
      <w:bookmarkStart w:id="19" w:name="_Toc141873214"/>
      <w:r w:rsidRPr="00962583">
        <w:rPr>
          <w:rFonts w:ascii="Arial" w:hAnsi="Arial" w:cs="Arial"/>
        </w:rPr>
        <w:t>Attaching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required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documents:</w:t>
      </w:r>
      <w:bookmarkEnd w:id="19"/>
    </w:p>
    <w:p w14:paraId="684FF98F" w14:textId="51EF38CA" w:rsidR="004939E9" w:rsidRPr="00962583" w:rsidRDefault="00556E19" w:rsidP="00B56B76">
      <w:pPr>
        <w:rPr>
          <w:rFonts w:ascii="Arial" w:hAnsi="Arial" w:cs="Arial"/>
        </w:rPr>
      </w:pPr>
      <w:r w:rsidRPr="00962583">
        <w:rPr>
          <w:rFonts w:ascii="Arial" w:hAnsi="Arial" w:cs="Arial"/>
        </w:rPr>
        <w:t>Supporting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documents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must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acceptable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file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type,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such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Word,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Excel,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PDF,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JPEG.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maximum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file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size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each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file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10MB.</w:t>
      </w:r>
    </w:p>
    <w:p w14:paraId="5F25C794" w14:textId="150BE60D" w:rsidR="004939E9" w:rsidRPr="00962583" w:rsidRDefault="00556E19" w:rsidP="00B56B76">
      <w:pPr>
        <w:rPr>
          <w:rFonts w:ascii="Arial" w:hAnsi="Arial" w:cs="Arial"/>
        </w:rPr>
      </w:pPr>
      <w:r w:rsidRPr="00962583">
        <w:rPr>
          <w:rFonts w:ascii="Arial" w:hAnsi="Arial" w:cs="Arial"/>
        </w:rPr>
        <w:t>You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receive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number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when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</w:t>
      </w:r>
      <w:r w:rsidR="00460584" w:rsidRPr="00962583">
        <w:rPr>
          <w:rFonts w:ascii="Arial" w:hAnsi="Arial" w:cs="Arial"/>
        </w:rPr>
        <w:t xml:space="preserve"> </w:t>
      </w:r>
      <w:proofErr w:type="gramStart"/>
      <w:r w:rsidRPr="00962583">
        <w:rPr>
          <w:rFonts w:ascii="Arial" w:hAnsi="Arial" w:cs="Arial"/>
        </w:rPr>
        <w:t>submit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</w:t>
      </w:r>
      <w:proofErr w:type="gramEnd"/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online.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Please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quote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number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communications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with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department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relating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application.</w:t>
      </w:r>
      <w:r w:rsidR="00460584" w:rsidRPr="00962583">
        <w:rPr>
          <w:rFonts w:ascii="Arial" w:hAnsi="Arial" w:cs="Arial"/>
        </w:rPr>
        <w:t xml:space="preserve"> </w:t>
      </w:r>
    </w:p>
    <w:p w14:paraId="3B2879BB" w14:textId="0ACBA5B8" w:rsidR="004939E9" w:rsidRPr="00962583" w:rsidRDefault="00556E19" w:rsidP="00B56B76">
      <w:pPr>
        <w:rPr>
          <w:rFonts w:ascii="Arial" w:hAnsi="Arial" w:cs="Arial"/>
        </w:rPr>
      </w:pPr>
      <w:r w:rsidRPr="00962583">
        <w:rPr>
          <w:rFonts w:ascii="Arial" w:hAnsi="Arial" w:cs="Arial"/>
        </w:rPr>
        <w:t>If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have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documents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submit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that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cannot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attached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online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can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email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them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hyperlink r:id="rId20" w:history="1">
        <w:r w:rsidR="00314C1F" w:rsidRPr="00693891">
          <w:rPr>
            <w:rStyle w:val="Hyperlink"/>
            <w:rFonts w:cs="Arial"/>
          </w:rPr>
          <w:t>grantsinfo@deeca.vic.gov.au</w:t>
        </w:r>
      </w:hyperlink>
      <w:r w:rsidR="00314C1F">
        <w:rPr>
          <w:rFonts w:ascii="Arial" w:hAnsi="Arial" w:cs="Arial"/>
        </w:rPr>
        <w:t>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quoting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number.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Attach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documents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one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email,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zipping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files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if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required.</w:t>
      </w:r>
    </w:p>
    <w:p w14:paraId="1AD2D8BF" w14:textId="369514CF" w:rsidR="004939E9" w:rsidRPr="00962583" w:rsidRDefault="00556E19" w:rsidP="00B56B76">
      <w:pPr>
        <w:rPr>
          <w:rFonts w:ascii="Arial" w:hAnsi="Arial" w:cs="Arial"/>
        </w:rPr>
      </w:pPr>
      <w:r w:rsidRPr="00962583">
        <w:rPr>
          <w:rFonts w:ascii="Arial" w:hAnsi="Arial" w:cs="Arial"/>
        </w:rPr>
        <w:lastRenderedPageBreak/>
        <w:t>Applications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must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submitted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accordance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with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timeframes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provided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eligible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organisations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writing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by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DEECA.</w:t>
      </w:r>
    </w:p>
    <w:tbl>
      <w:tblPr>
        <w:tblStyle w:val="TableGrid"/>
        <w:tblW w:w="0" w:type="auto"/>
        <w:shd w:val="clear" w:color="auto" w:fill="D9D9D9" w:themeFill="background1" w:themeFillShade="D9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B56B76" w:rsidRPr="00962583" w14:paraId="4D4E395B" w14:textId="77777777" w:rsidTr="00B56B76">
        <w:tc>
          <w:tcPr>
            <w:tcW w:w="9628" w:type="dxa"/>
            <w:shd w:val="clear" w:color="auto" w:fill="D9D9D9" w:themeFill="background1" w:themeFillShade="D9"/>
          </w:tcPr>
          <w:p w14:paraId="5FFB7898" w14:textId="1978D785" w:rsidR="00B56B76" w:rsidRPr="00962583" w:rsidRDefault="00B56B76" w:rsidP="00B56B76">
            <w:pPr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  <w:b/>
                <w:bCs/>
              </w:rPr>
              <w:t>Note:</w:t>
            </w:r>
            <w:r w:rsidRPr="00962583">
              <w:rPr>
                <w:rFonts w:ascii="Arial" w:hAnsi="Arial" w:cs="Arial"/>
              </w:rPr>
              <w:t xml:space="preserve"> No hard copy applications will be accepted. Late and incomplete applications may not be considered.</w:t>
            </w:r>
          </w:p>
        </w:tc>
      </w:tr>
    </w:tbl>
    <w:p w14:paraId="7EC1B689" w14:textId="2D424EFA" w:rsidR="004939E9" w:rsidRPr="00962583" w:rsidRDefault="00556E19" w:rsidP="00B56B76">
      <w:pPr>
        <w:pStyle w:val="Heading1"/>
        <w:rPr>
          <w:rFonts w:ascii="Arial" w:hAnsi="Arial" w:cs="Arial"/>
          <w:lang w:val="en-GB"/>
        </w:rPr>
      </w:pPr>
      <w:bookmarkStart w:id="20" w:name="_Toc141873215"/>
      <w:r w:rsidRPr="00962583">
        <w:rPr>
          <w:rFonts w:ascii="Arial" w:hAnsi="Arial" w:cs="Arial"/>
          <w:lang w:val="en-GB"/>
        </w:rPr>
        <w:t>Additional</w:t>
      </w:r>
      <w:r w:rsidR="00460584" w:rsidRPr="00962583">
        <w:rPr>
          <w:rFonts w:ascii="Arial" w:hAnsi="Arial" w:cs="Arial"/>
          <w:lang w:val="en-GB"/>
        </w:rPr>
        <w:t xml:space="preserve"> </w:t>
      </w:r>
      <w:r w:rsidRPr="00962583">
        <w:rPr>
          <w:rFonts w:ascii="Arial" w:hAnsi="Arial" w:cs="Arial"/>
          <w:lang w:val="en-GB"/>
        </w:rPr>
        <w:t>information</w:t>
      </w:r>
      <w:bookmarkEnd w:id="20"/>
    </w:p>
    <w:p w14:paraId="6884AE36" w14:textId="6E24FB54" w:rsidR="004939E9" w:rsidRPr="00962583" w:rsidRDefault="00556E19" w:rsidP="00B56B76">
      <w:pPr>
        <w:rPr>
          <w:rFonts w:ascii="Arial" w:hAnsi="Arial" w:cs="Arial"/>
        </w:rPr>
      </w:pPr>
      <w:r w:rsidRPr="00962583">
        <w:rPr>
          <w:rFonts w:ascii="Arial" w:hAnsi="Arial" w:cs="Arial"/>
        </w:rPr>
        <w:t>Additional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information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available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program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webpage:</w:t>
      </w:r>
      <w:r w:rsidR="00460584" w:rsidRPr="00962583">
        <w:rPr>
          <w:rFonts w:ascii="Arial" w:hAnsi="Arial" w:cs="Arial"/>
        </w:rPr>
        <w:t xml:space="preserve"> </w:t>
      </w:r>
      <w:hyperlink r:id="rId21" w:tooltip="Link to program additional information webpage" w:history="1">
        <w:r w:rsidR="00B56B76" w:rsidRPr="00962583">
          <w:rPr>
            <w:rStyle w:val="Hyperlink"/>
            <w:rFonts w:cs="Arial"/>
          </w:rPr>
          <w:t>Additional information</w:t>
        </w:r>
      </w:hyperlink>
    </w:p>
    <w:p w14:paraId="451C44FA" w14:textId="4F70B1D9" w:rsidR="004939E9" w:rsidRPr="00962583" w:rsidRDefault="00556E19" w:rsidP="00B56B76">
      <w:pPr>
        <w:rPr>
          <w:rFonts w:ascii="Arial" w:hAnsi="Arial" w:cs="Arial"/>
        </w:rPr>
      </w:pP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Open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Space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Programs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team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can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contacted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at:</w:t>
      </w:r>
      <w:r w:rsidR="00460584" w:rsidRPr="00962583">
        <w:rPr>
          <w:rFonts w:ascii="Arial" w:hAnsi="Arial" w:cs="Arial"/>
        </w:rPr>
        <w:t xml:space="preserve"> </w:t>
      </w:r>
      <w:hyperlink r:id="rId22" w:tooltip="Link to Open Space email address" w:history="1">
        <w:r w:rsidR="00962583" w:rsidRPr="00962583">
          <w:rPr>
            <w:rStyle w:val="Hyperlink"/>
            <w:rFonts w:cs="Arial"/>
          </w:rPr>
          <w:t>Open.Space@deeca.vic.gov.au</w:t>
        </w:r>
      </w:hyperlink>
      <w:r w:rsidRPr="00962583">
        <w:rPr>
          <w:rFonts w:ascii="Arial" w:hAnsi="Arial" w:cs="Arial"/>
        </w:rPr>
        <w:t>.</w:t>
      </w:r>
    </w:p>
    <w:p w14:paraId="688F1238" w14:textId="3545F8CD" w:rsidR="004939E9" w:rsidRPr="00962583" w:rsidRDefault="00556E19" w:rsidP="00B56B76">
      <w:pPr>
        <w:pStyle w:val="Heading1"/>
        <w:rPr>
          <w:rFonts w:ascii="Arial" w:hAnsi="Arial" w:cs="Arial"/>
        </w:rPr>
      </w:pPr>
      <w:bookmarkStart w:id="21" w:name="_Toc141873216"/>
      <w:r w:rsidRPr="00962583">
        <w:rPr>
          <w:rFonts w:ascii="Arial" w:hAnsi="Arial" w:cs="Arial"/>
        </w:rPr>
        <w:t>What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notification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process?</w:t>
      </w:r>
      <w:bookmarkEnd w:id="21"/>
    </w:p>
    <w:p w14:paraId="53BAE1A8" w14:textId="17E3159E" w:rsidR="004939E9" w:rsidRPr="00962583" w:rsidRDefault="00556E19" w:rsidP="00B56B76">
      <w:pPr>
        <w:rPr>
          <w:rFonts w:ascii="Arial" w:hAnsi="Arial" w:cs="Arial"/>
        </w:rPr>
      </w:pPr>
      <w:r w:rsidRPr="00962583">
        <w:rPr>
          <w:rFonts w:ascii="Arial" w:hAnsi="Arial" w:cs="Arial"/>
        </w:rPr>
        <w:t>Successful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unsuccessful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will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notified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writing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after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assessment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process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is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completed.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All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decisions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final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and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not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subject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to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further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review.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Unsuccessful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applicants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can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ask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for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feedback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on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their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application.</w:t>
      </w:r>
    </w:p>
    <w:p w14:paraId="436FD8C6" w14:textId="71045973" w:rsidR="004939E9" w:rsidRPr="00962583" w:rsidRDefault="00556E19" w:rsidP="00B56B76">
      <w:pPr>
        <w:pStyle w:val="Heading1"/>
        <w:rPr>
          <w:rFonts w:ascii="Arial" w:hAnsi="Arial" w:cs="Arial"/>
          <w:lang w:val="en-GB"/>
        </w:rPr>
      </w:pPr>
      <w:bookmarkStart w:id="22" w:name="_Toc141873217"/>
      <w:r w:rsidRPr="00962583">
        <w:rPr>
          <w:rFonts w:ascii="Arial" w:hAnsi="Arial" w:cs="Arial"/>
          <w:lang w:val="en-GB"/>
        </w:rPr>
        <w:t>Key</w:t>
      </w:r>
      <w:r w:rsidR="00460584" w:rsidRPr="00962583">
        <w:rPr>
          <w:rFonts w:ascii="Arial" w:hAnsi="Arial" w:cs="Arial"/>
          <w:lang w:val="en-GB"/>
        </w:rPr>
        <w:t xml:space="preserve"> </w:t>
      </w:r>
      <w:r w:rsidRPr="00962583">
        <w:rPr>
          <w:rFonts w:ascii="Arial" w:hAnsi="Arial" w:cs="Arial"/>
          <w:lang w:val="en-GB"/>
        </w:rPr>
        <w:t>dates</w:t>
      </w:r>
      <w:bookmarkEnd w:id="22"/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6569"/>
        <w:gridCol w:w="3065"/>
      </w:tblGrid>
      <w:tr w:rsidR="004939E9" w:rsidRPr="00962583" w14:paraId="755AAF86" w14:textId="77777777" w:rsidTr="00A66735">
        <w:trPr>
          <w:trHeight w:val="60"/>
        </w:trPr>
        <w:tc>
          <w:tcPr>
            <w:tcW w:w="6569" w:type="dxa"/>
          </w:tcPr>
          <w:p w14:paraId="34DC0F9A" w14:textId="39825E55" w:rsidR="004939E9" w:rsidRPr="00962583" w:rsidRDefault="00556E19" w:rsidP="00A66735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Program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guidelines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provided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to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eligible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organisations</w:t>
            </w:r>
          </w:p>
        </w:tc>
        <w:tc>
          <w:tcPr>
            <w:tcW w:w="3065" w:type="dxa"/>
          </w:tcPr>
          <w:p w14:paraId="794F6175" w14:textId="04E016DE" w:rsidR="004939E9" w:rsidRPr="00962583" w:rsidRDefault="00556E19" w:rsidP="00A66735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Late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August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2023</w:t>
            </w:r>
          </w:p>
        </w:tc>
      </w:tr>
      <w:tr w:rsidR="004939E9" w:rsidRPr="00962583" w14:paraId="19A40DE1" w14:textId="77777777" w:rsidTr="00A66735">
        <w:trPr>
          <w:trHeight w:val="400"/>
        </w:trPr>
        <w:tc>
          <w:tcPr>
            <w:tcW w:w="6569" w:type="dxa"/>
          </w:tcPr>
          <w:p w14:paraId="330CA8C8" w14:textId="5536CD6A" w:rsidR="004939E9" w:rsidRPr="00962583" w:rsidRDefault="00556E19" w:rsidP="00A66735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Program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briefing</w:t>
            </w:r>
            <w:r w:rsidR="00460584" w:rsidRPr="009625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5" w:type="dxa"/>
          </w:tcPr>
          <w:p w14:paraId="07B3D94D" w14:textId="0C6C5497" w:rsidR="004939E9" w:rsidRPr="00962583" w:rsidRDefault="002F6ADC" w:rsidP="00A66735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September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="00556E19" w:rsidRPr="00962583">
              <w:rPr>
                <w:rFonts w:ascii="Arial" w:hAnsi="Arial" w:cs="Arial"/>
              </w:rPr>
              <w:t>2023</w:t>
            </w:r>
          </w:p>
        </w:tc>
      </w:tr>
      <w:tr w:rsidR="004939E9" w:rsidRPr="00962583" w14:paraId="5465537A" w14:textId="77777777" w:rsidTr="00A66735">
        <w:trPr>
          <w:trHeight w:val="60"/>
        </w:trPr>
        <w:tc>
          <w:tcPr>
            <w:tcW w:w="6569" w:type="dxa"/>
          </w:tcPr>
          <w:p w14:paraId="45B53F57" w14:textId="38B54038" w:rsidR="004939E9" w:rsidRPr="00962583" w:rsidRDefault="00556E19" w:rsidP="00A66735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Applications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open</w:t>
            </w:r>
          </w:p>
        </w:tc>
        <w:tc>
          <w:tcPr>
            <w:tcW w:w="3065" w:type="dxa"/>
          </w:tcPr>
          <w:p w14:paraId="554BB4D6" w14:textId="009A02C1" w:rsidR="004939E9" w:rsidRPr="00962583" w:rsidRDefault="002F6ADC" w:rsidP="00A66735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="00556E19" w:rsidRPr="00962583">
              <w:rPr>
                <w:rFonts w:ascii="Arial" w:hAnsi="Arial" w:cs="Arial"/>
              </w:rPr>
              <w:t>September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="00556E19" w:rsidRPr="00962583">
              <w:rPr>
                <w:rFonts w:ascii="Arial" w:hAnsi="Arial" w:cs="Arial"/>
              </w:rPr>
              <w:t>2023</w:t>
            </w:r>
          </w:p>
        </w:tc>
      </w:tr>
      <w:tr w:rsidR="004939E9" w:rsidRPr="00962583" w14:paraId="61A37C0D" w14:textId="77777777" w:rsidTr="00A66735">
        <w:trPr>
          <w:trHeight w:val="60"/>
        </w:trPr>
        <w:tc>
          <w:tcPr>
            <w:tcW w:w="6569" w:type="dxa"/>
          </w:tcPr>
          <w:p w14:paraId="4E405213" w14:textId="2A199FAE" w:rsidR="004939E9" w:rsidRPr="00962583" w:rsidRDefault="00556E19" w:rsidP="00A66735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Applications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close</w:t>
            </w:r>
          </w:p>
        </w:tc>
        <w:tc>
          <w:tcPr>
            <w:tcW w:w="3065" w:type="dxa"/>
          </w:tcPr>
          <w:p w14:paraId="14998C2E" w14:textId="65E4C613" w:rsidR="004939E9" w:rsidRPr="00962583" w:rsidRDefault="002F6ADC" w:rsidP="00A66735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="00556E19" w:rsidRPr="00962583">
              <w:rPr>
                <w:rFonts w:ascii="Arial" w:hAnsi="Arial" w:cs="Arial"/>
              </w:rPr>
              <w:t>October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="00556E19" w:rsidRPr="00962583">
              <w:rPr>
                <w:rFonts w:ascii="Arial" w:hAnsi="Arial" w:cs="Arial"/>
              </w:rPr>
              <w:t>2023</w:t>
            </w:r>
          </w:p>
        </w:tc>
      </w:tr>
      <w:tr w:rsidR="004939E9" w:rsidRPr="00962583" w14:paraId="4F00E5D4" w14:textId="77777777" w:rsidTr="00A66735">
        <w:trPr>
          <w:trHeight w:val="60"/>
        </w:trPr>
        <w:tc>
          <w:tcPr>
            <w:tcW w:w="6569" w:type="dxa"/>
          </w:tcPr>
          <w:p w14:paraId="57DAF987" w14:textId="29F2C0A6" w:rsidR="004939E9" w:rsidRPr="00962583" w:rsidRDefault="00556E19" w:rsidP="00A66735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Applicants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notified</w:t>
            </w:r>
          </w:p>
        </w:tc>
        <w:tc>
          <w:tcPr>
            <w:tcW w:w="3065" w:type="dxa"/>
          </w:tcPr>
          <w:p w14:paraId="06A3A516" w14:textId="73861976" w:rsidR="004939E9" w:rsidRPr="00962583" w:rsidRDefault="00556E19" w:rsidP="00A66735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November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2023</w:t>
            </w:r>
          </w:p>
        </w:tc>
      </w:tr>
      <w:tr w:rsidR="004939E9" w:rsidRPr="00962583" w14:paraId="1BA3313B" w14:textId="77777777" w:rsidTr="00A66735">
        <w:trPr>
          <w:trHeight w:val="60"/>
        </w:trPr>
        <w:tc>
          <w:tcPr>
            <w:tcW w:w="6569" w:type="dxa"/>
          </w:tcPr>
          <w:p w14:paraId="707DCFA1" w14:textId="5C4573C0" w:rsidR="004939E9" w:rsidRPr="00962583" w:rsidRDefault="00556E19" w:rsidP="00A66735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Project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funding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agreements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established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finalised</w:t>
            </w:r>
          </w:p>
        </w:tc>
        <w:tc>
          <w:tcPr>
            <w:tcW w:w="3065" w:type="dxa"/>
          </w:tcPr>
          <w:p w14:paraId="2593369F" w14:textId="2EA9053E" w:rsidR="004939E9" w:rsidRPr="00962583" w:rsidRDefault="00556E19" w:rsidP="00A66735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December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2023</w:t>
            </w:r>
          </w:p>
        </w:tc>
      </w:tr>
      <w:tr w:rsidR="004939E9" w:rsidRPr="00962583" w14:paraId="726DBE3B" w14:textId="77777777" w:rsidTr="00A66735">
        <w:trPr>
          <w:trHeight w:val="60"/>
        </w:trPr>
        <w:tc>
          <w:tcPr>
            <w:tcW w:w="6569" w:type="dxa"/>
          </w:tcPr>
          <w:p w14:paraId="5EA45223" w14:textId="42874842" w:rsidR="004939E9" w:rsidRPr="00962583" w:rsidRDefault="00556E19" w:rsidP="00A66735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Projects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formally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commence</w:t>
            </w:r>
          </w:p>
        </w:tc>
        <w:tc>
          <w:tcPr>
            <w:tcW w:w="3065" w:type="dxa"/>
          </w:tcPr>
          <w:p w14:paraId="60F00146" w14:textId="4066EA0C" w:rsidR="004939E9" w:rsidRPr="00962583" w:rsidRDefault="00556E19" w:rsidP="00A66735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January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2024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onwards</w:t>
            </w:r>
          </w:p>
        </w:tc>
      </w:tr>
      <w:tr w:rsidR="004939E9" w:rsidRPr="00962583" w14:paraId="4EAF33DC" w14:textId="77777777" w:rsidTr="00A66735">
        <w:trPr>
          <w:trHeight w:val="977"/>
        </w:trPr>
        <w:tc>
          <w:tcPr>
            <w:tcW w:w="6569" w:type="dxa"/>
          </w:tcPr>
          <w:p w14:paraId="7727DB89" w14:textId="7340F44D" w:rsidR="004939E9" w:rsidRPr="00962583" w:rsidRDefault="00556E19" w:rsidP="00A66735">
            <w:pPr>
              <w:pStyle w:val="TableText"/>
              <w:rPr>
                <w:rFonts w:ascii="Arial" w:hAnsi="Arial" w:cs="Arial"/>
              </w:rPr>
            </w:pPr>
            <w:r w:rsidRPr="00962583">
              <w:rPr>
                <w:rFonts w:ascii="Arial" w:hAnsi="Arial" w:cs="Arial"/>
              </w:rPr>
              <w:t>Projects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completed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final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reports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and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financial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acquittals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submitted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to</w:t>
            </w:r>
            <w:r w:rsidR="00460584" w:rsidRPr="00962583">
              <w:rPr>
                <w:rFonts w:ascii="Arial" w:hAnsi="Arial" w:cs="Arial"/>
              </w:rPr>
              <w:t xml:space="preserve"> </w:t>
            </w:r>
            <w:r w:rsidRPr="00962583">
              <w:rPr>
                <w:rFonts w:ascii="Arial" w:hAnsi="Arial" w:cs="Arial"/>
              </w:rPr>
              <w:t>DEECA</w:t>
            </w:r>
          </w:p>
        </w:tc>
        <w:tc>
          <w:tcPr>
            <w:tcW w:w="3065" w:type="dxa"/>
          </w:tcPr>
          <w:p w14:paraId="4F1E0B95" w14:textId="07710D19" w:rsidR="004939E9" w:rsidRPr="00962583" w:rsidRDefault="00556E19" w:rsidP="00A66735">
            <w:pPr>
              <w:pStyle w:val="TableText"/>
              <w:rPr>
                <w:rFonts w:ascii="Arial" w:hAnsi="Arial" w:cs="Arial"/>
                <w:b/>
                <w:bCs/>
              </w:rPr>
            </w:pPr>
            <w:r w:rsidRPr="00962583">
              <w:rPr>
                <w:rFonts w:ascii="Arial" w:hAnsi="Arial" w:cs="Arial"/>
                <w:b/>
                <w:bCs/>
              </w:rPr>
              <w:t>No</w:t>
            </w:r>
            <w:r w:rsidR="00460584" w:rsidRPr="00962583">
              <w:rPr>
                <w:rFonts w:ascii="Arial" w:hAnsi="Arial" w:cs="Arial"/>
                <w:b/>
                <w:bCs/>
              </w:rPr>
              <w:t xml:space="preserve"> </w:t>
            </w:r>
            <w:r w:rsidRPr="00962583">
              <w:rPr>
                <w:rFonts w:ascii="Arial" w:hAnsi="Arial" w:cs="Arial"/>
                <w:b/>
                <w:bCs/>
              </w:rPr>
              <w:t>later</w:t>
            </w:r>
            <w:r w:rsidR="00460584" w:rsidRPr="00962583">
              <w:rPr>
                <w:rFonts w:ascii="Arial" w:hAnsi="Arial" w:cs="Arial"/>
                <w:b/>
                <w:bCs/>
              </w:rPr>
              <w:t xml:space="preserve"> </w:t>
            </w:r>
            <w:r w:rsidRPr="00962583">
              <w:rPr>
                <w:rFonts w:ascii="Arial" w:hAnsi="Arial" w:cs="Arial"/>
                <w:b/>
                <w:bCs/>
              </w:rPr>
              <w:t>than</w:t>
            </w:r>
            <w:r w:rsidR="00460584" w:rsidRPr="00962583">
              <w:rPr>
                <w:rFonts w:ascii="Arial" w:hAnsi="Arial" w:cs="Arial"/>
                <w:b/>
                <w:bCs/>
              </w:rPr>
              <w:t xml:space="preserve"> </w:t>
            </w:r>
            <w:r w:rsidRPr="00962583">
              <w:rPr>
                <w:rFonts w:ascii="Arial" w:hAnsi="Arial" w:cs="Arial"/>
                <w:b/>
                <w:bCs/>
              </w:rPr>
              <w:t>30</w:t>
            </w:r>
            <w:r w:rsidR="00460584" w:rsidRPr="00962583">
              <w:rPr>
                <w:rFonts w:ascii="Arial" w:hAnsi="Arial" w:cs="Arial"/>
                <w:b/>
                <w:bCs/>
              </w:rPr>
              <w:t xml:space="preserve"> </w:t>
            </w:r>
            <w:r w:rsidRPr="00962583">
              <w:rPr>
                <w:rFonts w:ascii="Arial" w:hAnsi="Arial" w:cs="Arial"/>
                <w:b/>
                <w:bCs/>
              </w:rPr>
              <w:t>June</w:t>
            </w:r>
            <w:r w:rsidR="00460584" w:rsidRPr="00962583">
              <w:rPr>
                <w:rFonts w:ascii="Arial" w:hAnsi="Arial" w:cs="Arial"/>
                <w:b/>
                <w:bCs/>
              </w:rPr>
              <w:t xml:space="preserve"> </w:t>
            </w:r>
            <w:r w:rsidRPr="00962583">
              <w:rPr>
                <w:rFonts w:ascii="Arial" w:hAnsi="Arial" w:cs="Arial"/>
                <w:b/>
                <w:bCs/>
              </w:rPr>
              <w:t>2026</w:t>
            </w:r>
          </w:p>
        </w:tc>
      </w:tr>
    </w:tbl>
    <w:p w14:paraId="32656BDE" w14:textId="4C318829" w:rsidR="004939E9" w:rsidRPr="00962583" w:rsidRDefault="00A66735" w:rsidP="00A66735">
      <w:pPr>
        <w:pStyle w:val="FootnoteText"/>
      </w:pPr>
      <w:r w:rsidRPr="00962583">
        <w:t>NB: Key dates may be subject to change – eligible organisations will be advised of any changes accordingly.</w:t>
      </w:r>
    </w:p>
    <w:p w14:paraId="1A8FAF1A" w14:textId="77777777" w:rsidR="004939E9" w:rsidRPr="00962583" w:rsidRDefault="00556E19" w:rsidP="00A66735">
      <w:pPr>
        <w:pStyle w:val="Heading1"/>
        <w:rPr>
          <w:rFonts w:ascii="Arial" w:hAnsi="Arial" w:cs="Arial"/>
        </w:rPr>
      </w:pPr>
      <w:bookmarkStart w:id="23" w:name="_Toc141873218"/>
      <w:r w:rsidRPr="00962583">
        <w:rPr>
          <w:rFonts w:ascii="Arial" w:hAnsi="Arial" w:cs="Arial"/>
        </w:rPr>
        <w:lastRenderedPageBreak/>
        <w:t>Checklist</w:t>
      </w:r>
      <w:bookmarkEnd w:id="23"/>
    </w:p>
    <w:p w14:paraId="153D331E" w14:textId="296BCBE2" w:rsidR="004939E9" w:rsidRPr="00962583" w:rsidRDefault="00556E19" w:rsidP="00A66735">
      <w:pPr>
        <w:rPr>
          <w:rFonts w:ascii="Arial" w:hAnsi="Arial" w:cs="Arial"/>
        </w:rPr>
      </w:pPr>
      <w:r w:rsidRPr="00962583">
        <w:rPr>
          <w:rFonts w:ascii="Arial" w:hAnsi="Arial" w:cs="Arial"/>
        </w:rPr>
        <w:t>Before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applying,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complete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the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checklist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below.</w:t>
      </w:r>
    </w:p>
    <w:p w14:paraId="67DEC1FD" w14:textId="7828807D" w:rsidR="004939E9" w:rsidRPr="00962583" w:rsidRDefault="00556E19" w:rsidP="00A66735">
      <w:pPr>
        <w:pStyle w:val="Normalbeforebullets"/>
        <w:rPr>
          <w:rFonts w:ascii="Arial" w:hAnsi="Arial" w:cs="Arial"/>
        </w:rPr>
      </w:pPr>
      <w:r w:rsidRPr="00962583">
        <w:rPr>
          <w:rFonts w:ascii="Arial" w:hAnsi="Arial" w:cs="Arial"/>
        </w:rPr>
        <w:t>Have</w:t>
      </w:r>
      <w:r w:rsidR="00460584" w:rsidRPr="00962583">
        <w:rPr>
          <w:rFonts w:ascii="Arial" w:hAnsi="Arial" w:cs="Arial"/>
        </w:rPr>
        <w:t xml:space="preserve"> </w:t>
      </w:r>
      <w:r w:rsidRPr="00962583">
        <w:rPr>
          <w:rFonts w:ascii="Arial" w:hAnsi="Arial" w:cs="Arial"/>
        </w:rPr>
        <w:t>you:</w:t>
      </w:r>
    </w:p>
    <w:p w14:paraId="628104F5" w14:textId="77777777" w:rsidR="00155AC3" w:rsidRDefault="00155AC3" w:rsidP="00A66735">
      <w:pPr>
        <w:rPr>
          <w:rFonts w:ascii="Wingdings" w:hAnsi="Wingdings" w:cs="Wingdings"/>
        </w:rPr>
        <w:sectPr w:rsidR="00155AC3" w:rsidSect="00861C0B">
          <w:footerReference w:type="even" r:id="rId23"/>
          <w:footerReference w:type="default" r:id="rId24"/>
          <w:footerReference w:type="first" r:id="rId25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14:paraId="67C4FAAC" w14:textId="67FF2DB4" w:rsidR="004939E9" w:rsidRDefault="000E7C9F" w:rsidP="00A66735">
      <w:r>
        <w:rPr>
          <w:rFonts w:ascii="Wingdings" w:hAnsi="Wingdings" w:cs="Wingdings"/>
        </w:rPr>
        <w:fldChar w:fldCharType="begin">
          <w:ffData>
            <w:name w:val="Check1"/>
            <w:enabled/>
            <w:calcOnExit w:val="0"/>
            <w:helpText w:type="text" w:val="Have you read these guidelines carefully?"/>
            <w:statusText w:type="text" w:val="Have you read these guidelines carefully?"/>
            <w:checkBox>
              <w:sizeAuto/>
              <w:default w:val="0"/>
              <w:checked w:val="0"/>
            </w:checkBox>
          </w:ffData>
        </w:fldChar>
      </w:r>
      <w:bookmarkStart w:id="24" w:name="Check1"/>
      <w:r>
        <w:rPr>
          <w:rFonts w:ascii="Wingdings" w:hAnsi="Wingdings" w:cs="Wingdings"/>
        </w:rPr>
        <w:instrText xml:space="preserve"> FORMCHECKBOX </w:instrText>
      </w:r>
      <w:r w:rsidR="000149BB">
        <w:rPr>
          <w:rFonts w:ascii="Wingdings" w:hAnsi="Wingdings" w:cs="Wingdings"/>
        </w:rPr>
      </w:r>
      <w:r w:rsidR="000149BB">
        <w:rPr>
          <w:rFonts w:ascii="Wingdings" w:hAnsi="Wingdings" w:cs="Wingdings"/>
        </w:rPr>
        <w:fldChar w:fldCharType="separate"/>
      </w:r>
      <w:r>
        <w:rPr>
          <w:rFonts w:ascii="Wingdings" w:hAnsi="Wingdings" w:cs="Wingdings"/>
        </w:rPr>
        <w:fldChar w:fldCharType="end"/>
      </w:r>
      <w:bookmarkEnd w:id="24"/>
      <w:r w:rsidR="00556E19">
        <w:tab/>
        <w:t>read</w:t>
      </w:r>
      <w:r w:rsidR="00460584">
        <w:t xml:space="preserve"> </w:t>
      </w:r>
      <w:r w:rsidR="00556E19">
        <w:t>these</w:t>
      </w:r>
      <w:r w:rsidR="00460584">
        <w:t xml:space="preserve"> </w:t>
      </w:r>
      <w:r w:rsidR="00556E19">
        <w:t>guidelines</w:t>
      </w:r>
      <w:r w:rsidR="00460584">
        <w:t xml:space="preserve"> </w:t>
      </w:r>
      <w:r w:rsidR="00556E19">
        <w:t>carefully?</w:t>
      </w:r>
    </w:p>
    <w:p w14:paraId="0AD18AAE" w14:textId="2167ADFF" w:rsidR="004939E9" w:rsidRDefault="000E7C9F" w:rsidP="00A66735">
      <w:r>
        <w:rPr>
          <w:rFonts w:ascii="Wingdings" w:hAnsi="Wingdings" w:cs="Wingdings"/>
        </w:rPr>
        <w:fldChar w:fldCharType="begin">
          <w:ffData>
            <w:name w:val=""/>
            <w:enabled/>
            <w:calcOnExit w:val="0"/>
            <w:helpText w:type="text" w:val="Have you discussed your project with the DEECA – Open Space Programs team?"/>
            <w:statusText w:type="text" w:val="Have you discussed your project with the DEECA – Open Space Programs team?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</w:rPr>
        <w:instrText xml:space="preserve"> FORMCHECKBOX </w:instrText>
      </w:r>
      <w:r w:rsidR="000149BB">
        <w:rPr>
          <w:rFonts w:ascii="Wingdings" w:hAnsi="Wingdings" w:cs="Wingdings"/>
        </w:rPr>
      </w:r>
      <w:r w:rsidR="000149BB">
        <w:rPr>
          <w:rFonts w:ascii="Wingdings" w:hAnsi="Wingdings" w:cs="Wingdings"/>
        </w:rPr>
        <w:fldChar w:fldCharType="separate"/>
      </w:r>
      <w:r>
        <w:rPr>
          <w:rFonts w:ascii="Wingdings" w:hAnsi="Wingdings" w:cs="Wingdings"/>
        </w:rPr>
        <w:fldChar w:fldCharType="end"/>
      </w:r>
      <w:r w:rsidR="00556E19">
        <w:tab/>
        <w:t>discussed</w:t>
      </w:r>
      <w:r w:rsidR="00460584">
        <w:t xml:space="preserve"> </w:t>
      </w:r>
      <w:r w:rsidR="00556E19">
        <w:t>your</w:t>
      </w:r>
      <w:r w:rsidR="00460584">
        <w:t xml:space="preserve"> </w:t>
      </w:r>
      <w:r w:rsidR="00556E19">
        <w:t>project</w:t>
      </w:r>
      <w:r w:rsidR="00460584">
        <w:t xml:space="preserve"> </w:t>
      </w:r>
      <w:r w:rsidR="00556E19">
        <w:t>with</w:t>
      </w:r>
      <w:r w:rsidR="00460584">
        <w:t xml:space="preserve"> </w:t>
      </w:r>
      <w:r w:rsidR="00556E19">
        <w:t>the</w:t>
      </w:r>
      <w:r w:rsidR="00460584">
        <w:t xml:space="preserve"> </w:t>
      </w:r>
      <w:r w:rsidR="00556E19">
        <w:t>DEECA</w:t>
      </w:r>
      <w:r w:rsidR="00460584">
        <w:t xml:space="preserve"> </w:t>
      </w:r>
      <w:r w:rsidR="00556E19">
        <w:t>–</w:t>
      </w:r>
      <w:r w:rsidR="00460584">
        <w:t xml:space="preserve"> </w:t>
      </w:r>
      <w:r w:rsidR="00556E19">
        <w:t>Open</w:t>
      </w:r>
      <w:r w:rsidR="00460584">
        <w:t xml:space="preserve"> </w:t>
      </w:r>
      <w:r w:rsidR="00556E19">
        <w:t>Space</w:t>
      </w:r>
      <w:r w:rsidR="00460584">
        <w:t xml:space="preserve"> </w:t>
      </w:r>
      <w:r w:rsidR="00556E19">
        <w:t>Programs</w:t>
      </w:r>
      <w:r w:rsidR="00460584">
        <w:t xml:space="preserve"> </w:t>
      </w:r>
      <w:r w:rsidR="00556E19">
        <w:t>team?</w:t>
      </w:r>
    </w:p>
    <w:p w14:paraId="23C1E1CC" w14:textId="37DEA121" w:rsidR="004939E9" w:rsidRDefault="000E7C9F" w:rsidP="000E7C9F">
      <w:r>
        <w:rPr>
          <w:rFonts w:ascii="Wingdings" w:hAnsi="Wingdings" w:cs="Wingdings"/>
        </w:rPr>
        <w:fldChar w:fldCharType="begin">
          <w:ffData>
            <w:name w:val=""/>
            <w:enabled/>
            <w:calcOnExit w:val="0"/>
            <w:helpText w:type="text" w:val="checked if you are, or your organisation is, eligible for this funding?"/>
            <w:statusText w:type="text" w:val="checked if you are, or your organisation is, eligible for this funding?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</w:rPr>
        <w:instrText xml:space="preserve"> FORMCHECKBOX </w:instrText>
      </w:r>
      <w:r w:rsidR="000149BB">
        <w:rPr>
          <w:rFonts w:ascii="Wingdings" w:hAnsi="Wingdings" w:cs="Wingdings"/>
        </w:rPr>
      </w:r>
      <w:r w:rsidR="000149BB">
        <w:rPr>
          <w:rFonts w:ascii="Wingdings" w:hAnsi="Wingdings" w:cs="Wingdings"/>
        </w:rPr>
        <w:fldChar w:fldCharType="separate"/>
      </w:r>
      <w:r>
        <w:rPr>
          <w:rFonts w:ascii="Wingdings" w:hAnsi="Wingdings" w:cs="Wingdings"/>
        </w:rPr>
        <w:fldChar w:fldCharType="end"/>
      </w:r>
      <w:r w:rsidR="00556E19">
        <w:tab/>
        <w:t>checked</w:t>
      </w:r>
      <w:r w:rsidR="00460584">
        <w:t xml:space="preserve"> </w:t>
      </w:r>
      <w:r w:rsidR="00556E19">
        <w:t>if</w:t>
      </w:r>
      <w:r w:rsidR="00460584">
        <w:t xml:space="preserve"> </w:t>
      </w:r>
      <w:r w:rsidR="00556E19">
        <w:t>you</w:t>
      </w:r>
      <w:r w:rsidR="00460584">
        <w:t xml:space="preserve"> </w:t>
      </w:r>
      <w:r w:rsidR="00556E19">
        <w:t>are,</w:t>
      </w:r>
      <w:r w:rsidR="00460584">
        <w:t xml:space="preserve"> </w:t>
      </w:r>
      <w:r w:rsidR="00556E19">
        <w:t>or</w:t>
      </w:r>
      <w:r w:rsidR="00460584">
        <w:t xml:space="preserve"> </w:t>
      </w:r>
      <w:r w:rsidR="00556E19">
        <w:t>your</w:t>
      </w:r>
      <w:r w:rsidR="00460584">
        <w:t xml:space="preserve"> </w:t>
      </w:r>
      <w:r w:rsidR="00556E19">
        <w:t>organisation</w:t>
      </w:r>
      <w:r w:rsidR="00460584">
        <w:t xml:space="preserve"> </w:t>
      </w:r>
      <w:r w:rsidR="00556E19">
        <w:t>is,</w:t>
      </w:r>
      <w:r w:rsidR="00460584">
        <w:t xml:space="preserve"> </w:t>
      </w:r>
      <w:r w:rsidR="00556E19">
        <w:t>eligible</w:t>
      </w:r>
      <w:r w:rsidR="00460584">
        <w:t xml:space="preserve"> </w:t>
      </w:r>
      <w:r w:rsidR="00556E19">
        <w:t>for</w:t>
      </w:r>
      <w:r w:rsidR="00460584">
        <w:t xml:space="preserve"> </w:t>
      </w:r>
      <w:r w:rsidR="00556E19">
        <w:t>this</w:t>
      </w:r>
      <w:r w:rsidR="00460584">
        <w:t xml:space="preserve"> </w:t>
      </w:r>
      <w:r w:rsidR="00556E19">
        <w:t>funding?</w:t>
      </w:r>
    </w:p>
    <w:p w14:paraId="60000581" w14:textId="277CAC66" w:rsidR="004939E9" w:rsidRDefault="000E7C9F" w:rsidP="000E7C9F">
      <w:r>
        <w:rPr>
          <w:rFonts w:ascii="Wingdings" w:hAnsi="Wingdings" w:cs="Wingdings"/>
        </w:rPr>
        <w:fldChar w:fldCharType="begin">
          <w:ffData>
            <w:name w:val=""/>
            <w:enabled/>
            <w:calcOnExit w:val="0"/>
            <w:helpText w:type="text" w:val="checked if your project is eligible for this funding?"/>
            <w:statusText w:type="text" w:val="checked if your project is eligible for this funding?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</w:rPr>
        <w:instrText xml:space="preserve"> FORMCHECKBOX </w:instrText>
      </w:r>
      <w:r w:rsidR="000149BB">
        <w:rPr>
          <w:rFonts w:ascii="Wingdings" w:hAnsi="Wingdings" w:cs="Wingdings"/>
        </w:rPr>
      </w:r>
      <w:r w:rsidR="000149BB">
        <w:rPr>
          <w:rFonts w:ascii="Wingdings" w:hAnsi="Wingdings" w:cs="Wingdings"/>
        </w:rPr>
        <w:fldChar w:fldCharType="separate"/>
      </w:r>
      <w:r>
        <w:rPr>
          <w:rFonts w:ascii="Wingdings" w:hAnsi="Wingdings" w:cs="Wingdings"/>
        </w:rPr>
        <w:fldChar w:fldCharType="end"/>
      </w:r>
      <w:r w:rsidR="00556E19">
        <w:tab/>
        <w:t>checked</w:t>
      </w:r>
      <w:r w:rsidR="00460584">
        <w:t xml:space="preserve"> </w:t>
      </w:r>
      <w:r w:rsidR="00556E19">
        <w:t>if</w:t>
      </w:r>
      <w:r w:rsidR="00460584">
        <w:t xml:space="preserve"> </w:t>
      </w:r>
      <w:r w:rsidR="00556E19">
        <w:t>your</w:t>
      </w:r>
      <w:r w:rsidR="00460584">
        <w:t xml:space="preserve"> </w:t>
      </w:r>
      <w:r w:rsidR="00556E19">
        <w:t>project</w:t>
      </w:r>
      <w:r w:rsidR="00460584">
        <w:t xml:space="preserve"> </w:t>
      </w:r>
      <w:r w:rsidR="00556E19">
        <w:t>is</w:t>
      </w:r>
      <w:r w:rsidR="00460584">
        <w:t xml:space="preserve"> </w:t>
      </w:r>
      <w:r w:rsidR="00556E19">
        <w:t>eligible</w:t>
      </w:r>
      <w:r w:rsidR="00460584">
        <w:t xml:space="preserve"> </w:t>
      </w:r>
      <w:r w:rsidR="00556E19">
        <w:t>for</w:t>
      </w:r>
      <w:r w:rsidR="00460584">
        <w:t xml:space="preserve"> </w:t>
      </w:r>
      <w:r w:rsidR="00556E19">
        <w:t>this</w:t>
      </w:r>
      <w:r w:rsidR="00460584">
        <w:t xml:space="preserve"> </w:t>
      </w:r>
      <w:r w:rsidR="00556E19">
        <w:t>funding?</w:t>
      </w:r>
    </w:p>
    <w:p w14:paraId="7BE0211E" w14:textId="5A3B6B84" w:rsidR="004939E9" w:rsidRDefault="000E7C9F" w:rsidP="000E7C9F">
      <w:pPr>
        <w:ind w:left="720" w:hanging="720"/>
      </w:pPr>
      <w:r>
        <w:rPr>
          <w:rFonts w:ascii="Wingdings" w:hAnsi="Wingdings" w:cs="Wingdings"/>
        </w:rPr>
        <w:fldChar w:fldCharType="begin">
          <w:ffData>
            <w:name w:val=""/>
            <w:enabled/>
            <w:calcOnExit w:val="0"/>
            <w:helpText w:type="text" w:val="checked that you would be able to comply with all relevant laws and regulations in delivery of your project?"/>
            <w:statusText w:type="text" w:val="checked that you would be able to comply with all relevant laws and regulations in delivery of your project?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</w:rPr>
        <w:instrText xml:space="preserve"> FORMCHECKBOX </w:instrText>
      </w:r>
      <w:r w:rsidR="000149BB">
        <w:rPr>
          <w:rFonts w:ascii="Wingdings" w:hAnsi="Wingdings" w:cs="Wingdings"/>
        </w:rPr>
      </w:r>
      <w:r w:rsidR="000149BB">
        <w:rPr>
          <w:rFonts w:ascii="Wingdings" w:hAnsi="Wingdings" w:cs="Wingdings"/>
        </w:rPr>
        <w:fldChar w:fldCharType="separate"/>
      </w:r>
      <w:r>
        <w:rPr>
          <w:rFonts w:ascii="Wingdings" w:hAnsi="Wingdings" w:cs="Wingdings"/>
        </w:rPr>
        <w:fldChar w:fldCharType="end"/>
      </w:r>
      <w:r w:rsidR="00556E19">
        <w:tab/>
        <w:t>checked</w:t>
      </w:r>
      <w:r w:rsidR="00460584">
        <w:t xml:space="preserve"> </w:t>
      </w:r>
      <w:r w:rsidR="00556E19">
        <w:t>that</w:t>
      </w:r>
      <w:r w:rsidR="00460584">
        <w:t xml:space="preserve"> </w:t>
      </w:r>
      <w:r w:rsidR="00556E19">
        <w:t>you</w:t>
      </w:r>
      <w:r w:rsidR="00460584">
        <w:t xml:space="preserve"> </w:t>
      </w:r>
      <w:r w:rsidR="00556E19">
        <w:t>would</w:t>
      </w:r>
      <w:r w:rsidR="00460584">
        <w:t xml:space="preserve"> </w:t>
      </w:r>
      <w:r w:rsidR="00556E19">
        <w:t>be</w:t>
      </w:r>
      <w:r w:rsidR="00460584">
        <w:t xml:space="preserve"> </w:t>
      </w:r>
      <w:r w:rsidR="00556E19">
        <w:t>able</w:t>
      </w:r>
      <w:r w:rsidR="00460584">
        <w:t xml:space="preserve"> </w:t>
      </w:r>
      <w:r w:rsidR="00556E19">
        <w:t>to</w:t>
      </w:r>
      <w:r w:rsidR="00460584">
        <w:t xml:space="preserve"> </w:t>
      </w:r>
      <w:r w:rsidR="00556E19">
        <w:t>comply</w:t>
      </w:r>
      <w:r w:rsidR="00460584">
        <w:t xml:space="preserve"> </w:t>
      </w:r>
      <w:r w:rsidR="00556E19">
        <w:t>with</w:t>
      </w:r>
      <w:r w:rsidR="00460584">
        <w:t xml:space="preserve"> </w:t>
      </w:r>
      <w:r w:rsidR="00556E19">
        <w:t>all</w:t>
      </w:r>
      <w:r w:rsidR="00460584">
        <w:t xml:space="preserve"> </w:t>
      </w:r>
      <w:r w:rsidR="00556E19">
        <w:t>relevant</w:t>
      </w:r>
      <w:r w:rsidR="00460584">
        <w:t xml:space="preserve"> </w:t>
      </w:r>
      <w:r w:rsidR="00556E19">
        <w:t>laws</w:t>
      </w:r>
      <w:r w:rsidR="00460584">
        <w:t xml:space="preserve"> </w:t>
      </w:r>
      <w:r w:rsidR="00556E19">
        <w:t>and</w:t>
      </w:r>
      <w:r w:rsidR="00460584">
        <w:t xml:space="preserve"> </w:t>
      </w:r>
      <w:r w:rsidR="00556E19">
        <w:t>regulations</w:t>
      </w:r>
      <w:r w:rsidR="00460584">
        <w:t xml:space="preserve"> </w:t>
      </w:r>
      <w:r w:rsidR="00556E19">
        <w:t>in</w:t>
      </w:r>
      <w:r w:rsidR="00460584">
        <w:t xml:space="preserve"> </w:t>
      </w:r>
      <w:r w:rsidR="00556E19">
        <w:t>delivery</w:t>
      </w:r>
      <w:r w:rsidR="00460584">
        <w:t xml:space="preserve"> </w:t>
      </w:r>
      <w:r w:rsidR="00556E19">
        <w:t>of</w:t>
      </w:r>
      <w:r w:rsidR="00460584">
        <w:t xml:space="preserve"> </w:t>
      </w:r>
      <w:r w:rsidR="00556E19">
        <w:t>your</w:t>
      </w:r>
      <w:r w:rsidR="00460584">
        <w:t xml:space="preserve"> </w:t>
      </w:r>
      <w:r w:rsidR="00556E19">
        <w:t>project?</w:t>
      </w:r>
    </w:p>
    <w:p w14:paraId="6BD7183E" w14:textId="77777777" w:rsidR="00155AC3" w:rsidRDefault="000E7C9F" w:rsidP="000E7C9F">
      <w:pPr>
        <w:sectPr w:rsidR="00155AC3" w:rsidSect="00155AC3">
          <w:type w:val="continuous"/>
          <w:pgSz w:w="11906" w:h="16838"/>
          <w:pgMar w:top="1134" w:right="1134" w:bottom="1134" w:left="1134" w:header="720" w:footer="720" w:gutter="0"/>
          <w:cols w:space="720"/>
          <w:noEndnote/>
        </w:sectPr>
      </w:pPr>
      <w:r>
        <w:rPr>
          <w:rFonts w:ascii="Wingdings" w:hAnsi="Wingdings" w:cs="Wingdings"/>
        </w:rPr>
        <w:fldChar w:fldCharType="begin">
          <w:ffData>
            <w:name w:val=""/>
            <w:enabled/>
            <w:calcOnExit w:val="0"/>
            <w:helpText w:type="text" w:val="prepared the appropriate supporting documents?"/>
            <w:statusText w:type="text" w:val="prepared the appropriate supporting documents?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</w:rPr>
        <w:instrText xml:space="preserve"> FORMCHECKBOX </w:instrText>
      </w:r>
      <w:r w:rsidR="000149BB">
        <w:rPr>
          <w:rFonts w:ascii="Wingdings" w:hAnsi="Wingdings" w:cs="Wingdings"/>
        </w:rPr>
      </w:r>
      <w:r w:rsidR="000149BB">
        <w:rPr>
          <w:rFonts w:ascii="Wingdings" w:hAnsi="Wingdings" w:cs="Wingdings"/>
        </w:rPr>
        <w:fldChar w:fldCharType="separate"/>
      </w:r>
      <w:r>
        <w:rPr>
          <w:rFonts w:ascii="Wingdings" w:hAnsi="Wingdings" w:cs="Wingdings"/>
        </w:rPr>
        <w:fldChar w:fldCharType="end"/>
      </w:r>
      <w:r w:rsidR="00556E19">
        <w:tab/>
        <w:t>prepared</w:t>
      </w:r>
      <w:r w:rsidR="00460584">
        <w:t xml:space="preserve"> </w:t>
      </w:r>
      <w:r w:rsidR="00556E19">
        <w:t>the</w:t>
      </w:r>
      <w:r w:rsidR="00460584">
        <w:t xml:space="preserve"> </w:t>
      </w:r>
      <w:r w:rsidR="00556E19">
        <w:t>appropriate</w:t>
      </w:r>
      <w:r w:rsidR="00460584">
        <w:t xml:space="preserve"> </w:t>
      </w:r>
      <w:r w:rsidR="00556E19">
        <w:t>supporting</w:t>
      </w:r>
      <w:r w:rsidR="00460584">
        <w:t xml:space="preserve"> </w:t>
      </w:r>
      <w:r w:rsidR="00556E19">
        <w:t>documents?</w:t>
      </w:r>
    </w:p>
    <w:p w14:paraId="1ECCB33A" w14:textId="66BEF21C" w:rsidR="004939E9" w:rsidRPr="00556E19" w:rsidRDefault="00556E19" w:rsidP="000E7C9F">
      <w:r>
        <w:t>©</w:t>
      </w:r>
      <w:r w:rsidR="00460584">
        <w:t xml:space="preserve"> </w:t>
      </w:r>
      <w:r>
        <w:t>The</w:t>
      </w:r>
      <w:r w:rsidR="00460584">
        <w:t xml:space="preserve"> </w:t>
      </w:r>
      <w:r>
        <w:t>State</w:t>
      </w:r>
      <w:r w:rsidR="00460584">
        <w:t xml:space="preserve"> </w:t>
      </w:r>
      <w:r>
        <w:t>of</w:t>
      </w:r>
      <w:r w:rsidR="00460584">
        <w:t xml:space="preserve"> </w:t>
      </w:r>
      <w:r>
        <w:t>Victoria</w:t>
      </w:r>
      <w:r w:rsidR="00460584">
        <w:t xml:space="preserve"> </w:t>
      </w:r>
      <w:r>
        <w:t>Department</w:t>
      </w:r>
      <w:r w:rsidR="00460584">
        <w:t xml:space="preserve"> </w:t>
      </w:r>
      <w:r>
        <w:t>of</w:t>
      </w:r>
      <w:r w:rsidR="00460584">
        <w:t xml:space="preserve"> </w:t>
      </w:r>
      <w:r>
        <w:t>Energy,</w:t>
      </w:r>
      <w:r w:rsidR="00460584">
        <w:t xml:space="preserve"> </w:t>
      </w:r>
      <w:r>
        <w:t>Environment</w:t>
      </w:r>
      <w:r w:rsidR="00460584">
        <w:t xml:space="preserve"> </w:t>
      </w:r>
      <w:r>
        <w:t>and</w:t>
      </w:r>
      <w:r w:rsidR="00460584">
        <w:t xml:space="preserve"> </w:t>
      </w:r>
      <w:r>
        <w:t>Climate</w:t>
      </w:r>
      <w:r w:rsidR="00460584">
        <w:t xml:space="preserve"> </w:t>
      </w:r>
      <w:r>
        <w:t>Action</w:t>
      </w:r>
      <w:r w:rsidR="00460584">
        <w:t xml:space="preserve"> </w:t>
      </w:r>
      <w:r w:rsidRPr="00556E19">
        <w:t>August</w:t>
      </w:r>
      <w:r w:rsidR="00460584" w:rsidRPr="00556E19">
        <w:t xml:space="preserve"> </w:t>
      </w:r>
      <w:r w:rsidRPr="00556E19">
        <w:t>2023.</w:t>
      </w:r>
    </w:p>
    <w:p w14:paraId="2E046EEB" w14:textId="39A05D33" w:rsidR="004939E9" w:rsidRDefault="00556E19" w:rsidP="000E7C9F">
      <w:r>
        <w:t>This</w:t>
      </w:r>
      <w:r w:rsidR="00460584">
        <w:t xml:space="preserve"> </w:t>
      </w:r>
      <w:r>
        <w:t>work</w:t>
      </w:r>
      <w:r w:rsidR="00460584">
        <w:t xml:space="preserve"> </w:t>
      </w:r>
      <w:r>
        <w:t>is</w:t>
      </w:r>
      <w:r w:rsidR="00460584">
        <w:t xml:space="preserve"> </w:t>
      </w:r>
      <w:r>
        <w:t>licensed</w:t>
      </w:r>
      <w:r w:rsidR="00460584">
        <w:t xml:space="preserve"> </w:t>
      </w:r>
      <w:r>
        <w:t>under</w:t>
      </w:r>
      <w:r w:rsidR="00460584">
        <w:t xml:space="preserve"> </w:t>
      </w:r>
      <w:r>
        <w:t>a</w:t>
      </w:r>
      <w:r w:rsidR="00460584">
        <w:t xml:space="preserve"> </w:t>
      </w:r>
      <w:r>
        <w:t>Creative</w:t>
      </w:r>
      <w:r w:rsidR="00460584">
        <w:t xml:space="preserve"> </w:t>
      </w:r>
      <w:r>
        <w:t>Commons</w:t>
      </w:r>
      <w:r w:rsidR="00460584">
        <w:t xml:space="preserve"> </w:t>
      </w:r>
      <w:r>
        <w:t>Attribution</w:t>
      </w:r>
      <w:r w:rsidR="00460584">
        <w:t xml:space="preserve"> </w:t>
      </w:r>
      <w:r>
        <w:t>4.0</w:t>
      </w:r>
      <w:r w:rsidR="00460584">
        <w:t xml:space="preserve"> </w:t>
      </w:r>
      <w:r>
        <w:t>International</w:t>
      </w:r>
      <w:r w:rsidR="00460584">
        <w:t xml:space="preserve"> </w:t>
      </w:r>
      <w:r>
        <w:t>licence.</w:t>
      </w:r>
      <w:r w:rsidR="00460584">
        <w:t xml:space="preserve"> </w:t>
      </w:r>
      <w:r>
        <w:t>You</w:t>
      </w:r>
      <w:r w:rsidR="00460584">
        <w:t xml:space="preserve"> </w:t>
      </w:r>
      <w:r>
        <w:t>are</w:t>
      </w:r>
      <w:r w:rsidR="00460584">
        <w:t xml:space="preserve"> </w:t>
      </w:r>
      <w:r>
        <w:t>free</w:t>
      </w:r>
      <w:r w:rsidR="00460584">
        <w:t xml:space="preserve"> </w:t>
      </w:r>
      <w:r>
        <w:t>to</w:t>
      </w:r>
      <w:r w:rsidR="00460584">
        <w:t xml:space="preserve"> </w:t>
      </w:r>
      <w:r>
        <w:t>re-use</w:t>
      </w:r>
      <w:r w:rsidR="00460584">
        <w:t xml:space="preserve"> </w:t>
      </w:r>
      <w:r>
        <w:t>the</w:t>
      </w:r>
      <w:r w:rsidR="00460584">
        <w:t xml:space="preserve"> </w:t>
      </w:r>
      <w:r>
        <w:t>work</w:t>
      </w:r>
      <w:r w:rsidR="00460584">
        <w:t xml:space="preserve"> </w:t>
      </w:r>
      <w:r>
        <w:t>under</w:t>
      </w:r>
      <w:r w:rsidR="00460584">
        <w:t xml:space="preserve"> </w:t>
      </w:r>
      <w:r>
        <w:t>that</w:t>
      </w:r>
      <w:r w:rsidR="00460584">
        <w:t xml:space="preserve"> </w:t>
      </w:r>
      <w:r>
        <w:t>licence,</w:t>
      </w:r>
      <w:r w:rsidR="00460584">
        <w:t xml:space="preserve"> </w:t>
      </w:r>
      <w:r>
        <w:t>on</w:t>
      </w:r>
      <w:r w:rsidR="00460584">
        <w:t xml:space="preserve"> </w:t>
      </w:r>
      <w:r>
        <w:t>the</w:t>
      </w:r>
      <w:r w:rsidR="00460584">
        <w:t xml:space="preserve"> </w:t>
      </w:r>
      <w:r>
        <w:t>condition</w:t>
      </w:r>
      <w:r w:rsidR="00460584">
        <w:t xml:space="preserve"> </w:t>
      </w:r>
      <w:r>
        <w:t>that</w:t>
      </w:r>
      <w:r w:rsidR="00460584">
        <w:t xml:space="preserve"> </w:t>
      </w:r>
      <w:r>
        <w:t>you</w:t>
      </w:r>
      <w:r w:rsidR="00460584">
        <w:t xml:space="preserve"> </w:t>
      </w:r>
      <w:r>
        <w:t>credit</w:t>
      </w:r>
      <w:r w:rsidR="00460584">
        <w:t xml:space="preserve"> </w:t>
      </w:r>
      <w:r>
        <w:t>the</w:t>
      </w:r>
      <w:r w:rsidR="00460584">
        <w:t xml:space="preserve"> </w:t>
      </w:r>
      <w:r>
        <w:t>State</w:t>
      </w:r>
      <w:r w:rsidR="00460584">
        <w:t xml:space="preserve"> </w:t>
      </w:r>
      <w:r>
        <w:t>of</w:t>
      </w:r>
      <w:r w:rsidR="00460584">
        <w:t xml:space="preserve"> </w:t>
      </w:r>
      <w:r>
        <w:t>Victoria</w:t>
      </w:r>
      <w:r w:rsidR="00460584">
        <w:t xml:space="preserve"> </w:t>
      </w:r>
      <w:r>
        <w:t>as</w:t>
      </w:r>
      <w:r w:rsidR="00460584">
        <w:t xml:space="preserve"> </w:t>
      </w:r>
      <w:r>
        <w:t>author.</w:t>
      </w:r>
      <w:r w:rsidR="00460584">
        <w:t xml:space="preserve"> </w:t>
      </w:r>
      <w:r>
        <w:t>The</w:t>
      </w:r>
      <w:r w:rsidR="00460584">
        <w:t xml:space="preserve"> </w:t>
      </w:r>
      <w:r>
        <w:t>licence</w:t>
      </w:r>
      <w:r w:rsidR="00460584">
        <w:t xml:space="preserve"> </w:t>
      </w:r>
      <w:r>
        <w:t>does</w:t>
      </w:r>
      <w:r w:rsidR="00460584">
        <w:t xml:space="preserve"> </w:t>
      </w:r>
      <w:r>
        <w:t>not</w:t>
      </w:r>
      <w:r w:rsidR="00460584">
        <w:t xml:space="preserve"> </w:t>
      </w:r>
      <w:r>
        <w:t>apply</w:t>
      </w:r>
      <w:r w:rsidR="00460584">
        <w:t xml:space="preserve"> </w:t>
      </w:r>
      <w:r>
        <w:t>to</w:t>
      </w:r>
      <w:r w:rsidR="00460584">
        <w:t xml:space="preserve"> </w:t>
      </w:r>
      <w:r>
        <w:t>any</w:t>
      </w:r>
      <w:r w:rsidR="00460584">
        <w:t xml:space="preserve"> </w:t>
      </w:r>
      <w:r>
        <w:t>images,</w:t>
      </w:r>
      <w:r w:rsidR="00460584">
        <w:t xml:space="preserve"> </w:t>
      </w:r>
      <w:proofErr w:type="gramStart"/>
      <w:r>
        <w:t>photographs</w:t>
      </w:r>
      <w:proofErr w:type="gramEnd"/>
      <w:r w:rsidR="00460584">
        <w:t xml:space="preserve"> </w:t>
      </w:r>
      <w:r>
        <w:t>or</w:t>
      </w:r>
      <w:r w:rsidR="00460584">
        <w:t xml:space="preserve"> </w:t>
      </w:r>
      <w:r>
        <w:t>branding,</w:t>
      </w:r>
      <w:r w:rsidR="00460584">
        <w:t xml:space="preserve"> </w:t>
      </w:r>
      <w:r>
        <w:t>including</w:t>
      </w:r>
      <w:r w:rsidR="00460584">
        <w:t xml:space="preserve"> </w:t>
      </w:r>
      <w:r>
        <w:t>the</w:t>
      </w:r>
      <w:r w:rsidR="00460584">
        <w:t xml:space="preserve"> </w:t>
      </w:r>
      <w:r>
        <w:t>Victorian</w:t>
      </w:r>
      <w:r w:rsidR="00460584">
        <w:t xml:space="preserve"> </w:t>
      </w:r>
      <w:r>
        <w:t>Coat</w:t>
      </w:r>
      <w:r w:rsidR="00460584">
        <w:t xml:space="preserve"> </w:t>
      </w:r>
      <w:r>
        <w:t>of</w:t>
      </w:r>
      <w:r w:rsidR="00460584">
        <w:t xml:space="preserve"> </w:t>
      </w:r>
      <w:r>
        <w:t>Arms,</w:t>
      </w:r>
      <w:r w:rsidR="00460584">
        <w:t xml:space="preserve"> </w:t>
      </w:r>
      <w:r>
        <w:t>the</w:t>
      </w:r>
      <w:r w:rsidR="00460584">
        <w:t xml:space="preserve"> </w:t>
      </w:r>
      <w:r>
        <w:t>Victorian</w:t>
      </w:r>
      <w:r w:rsidR="00460584">
        <w:t xml:space="preserve"> </w:t>
      </w:r>
      <w:r>
        <w:t>Government</w:t>
      </w:r>
      <w:r w:rsidR="00460584">
        <w:t xml:space="preserve"> </w:t>
      </w:r>
      <w:r>
        <w:t>logo</w:t>
      </w:r>
      <w:r w:rsidR="00460584">
        <w:t xml:space="preserve"> </w:t>
      </w:r>
      <w:r>
        <w:t>and</w:t>
      </w:r>
      <w:r w:rsidR="00460584">
        <w:t xml:space="preserve"> </w:t>
      </w:r>
      <w:r>
        <w:t>the</w:t>
      </w:r>
      <w:r w:rsidR="00460584">
        <w:t xml:space="preserve"> </w:t>
      </w:r>
      <w:r>
        <w:t>Department</w:t>
      </w:r>
      <w:r w:rsidR="00460584">
        <w:t xml:space="preserve"> </w:t>
      </w:r>
      <w:r>
        <w:t>of</w:t>
      </w:r>
      <w:r w:rsidR="00460584">
        <w:t xml:space="preserve"> </w:t>
      </w:r>
      <w:r>
        <w:t>Energy,</w:t>
      </w:r>
      <w:r w:rsidR="00460584">
        <w:t xml:space="preserve"> </w:t>
      </w:r>
      <w:r>
        <w:t>Environment</w:t>
      </w:r>
      <w:r w:rsidR="00460584">
        <w:t xml:space="preserve"> </w:t>
      </w:r>
      <w:r>
        <w:t>and</w:t>
      </w:r>
      <w:r w:rsidR="00460584">
        <w:t xml:space="preserve"> </w:t>
      </w:r>
      <w:r>
        <w:t>Climate</w:t>
      </w:r>
      <w:r w:rsidR="00460584">
        <w:t xml:space="preserve"> </w:t>
      </w:r>
      <w:r>
        <w:t>Action</w:t>
      </w:r>
      <w:r w:rsidR="00460584">
        <w:t xml:space="preserve"> </w:t>
      </w:r>
      <w:r>
        <w:t>(DEECA)</w:t>
      </w:r>
      <w:r w:rsidR="00460584">
        <w:t xml:space="preserve"> </w:t>
      </w:r>
      <w:r>
        <w:t>logo.</w:t>
      </w:r>
      <w:r w:rsidR="00460584">
        <w:t xml:space="preserve"> </w:t>
      </w:r>
      <w:r>
        <w:t>To</w:t>
      </w:r>
      <w:r w:rsidR="00460584">
        <w:t xml:space="preserve"> </w:t>
      </w:r>
      <w:r>
        <w:t>view</w:t>
      </w:r>
      <w:r w:rsidR="00460584">
        <w:t xml:space="preserve"> </w:t>
      </w:r>
      <w:r>
        <w:t>a</w:t>
      </w:r>
      <w:r w:rsidR="00460584">
        <w:rPr>
          <w:rFonts w:ascii="Cambria" w:hAnsi="Cambria" w:cs="Cambria"/>
        </w:rPr>
        <w:t xml:space="preserve"> </w:t>
      </w:r>
      <w:r>
        <w:t>copy</w:t>
      </w:r>
      <w:r w:rsidR="00460584">
        <w:t xml:space="preserve"> </w:t>
      </w:r>
      <w:r>
        <w:t>of</w:t>
      </w:r>
      <w:r w:rsidR="00460584">
        <w:t xml:space="preserve"> </w:t>
      </w:r>
      <w:r>
        <w:t>this</w:t>
      </w:r>
      <w:r w:rsidR="00460584">
        <w:t xml:space="preserve"> </w:t>
      </w:r>
      <w:r>
        <w:t>licence,</w:t>
      </w:r>
      <w:r w:rsidR="00460584">
        <w:t xml:space="preserve"> </w:t>
      </w:r>
      <w:r>
        <w:t>visit</w:t>
      </w:r>
      <w:r w:rsidR="00460584">
        <w:t xml:space="preserve"> </w:t>
      </w:r>
      <w:r>
        <w:t>creativecommons.org/licenses/by/4.0/</w:t>
      </w:r>
    </w:p>
    <w:p w14:paraId="7B2005B5" w14:textId="4FEDCE17" w:rsidR="004939E9" w:rsidRDefault="00556E19" w:rsidP="000E7C9F">
      <w:r>
        <w:t>ISBN</w:t>
      </w:r>
      <w:r w:rsidR="00460584">
        <w:t xml:space="preserve"> </w:t>
      </w:r>
      <w:r>
        <w:t>978-1-76105-884-4</w:t>
      </w:r>
      <w:r w:rsidR="00460584">
        <w:t xml:space="preserve"> </w:t>
      </w:r>
      <w:r>
        <w:t>(pdf/online/MS</w:t>
      </w:r>
      <w:r w:rsidR="00460584">
        <w:t xml:space="preserve"> </w:t>
      </w:r>
      <w:r>
        <w:t>word)</w:t>
      </w:r>
    </w:p>
    <w:p w14:paraId="1687F6E1" w14:textId="77777777" w:rsidR="004939E9" w:rsidRPr="000E7C9F" w:rsidRDefault="00556E19" w:rsidP="000E7C9F">
      <w:pPr>
        <w:pStyle w:val="Normalbeforebullets"/>
        <w:rPr>
          <w:b/>
          <w:bCs/>
        </w:rPr>
      </w:pPr>
      <w:r w:rsidRPr="000E7C9F">
        <w:rPr>
          <w:b/>
          <w:bCs/>
        </w:rPr>
        <w:t>Disclaimer</w:t>
      </w:r>
    </w:p>
    <w:p w14:paraId="7916CE9B" w14:textId="5AE3E7B0" w:rsidR="004939E9" w:rsidRDefault="00556E19" w:rsidP="000E7C9F">
      <w:r>
        <w:t>This</w:t>
      </w:r>
      <w:r w:rsidR="00460584">
        <w:t xml:space="preserve"> </w:t>
      </w:r>
      <w:r>
        <w:t>publication</w:t>
      </w:r>
      <w:r w:rsidR="00460584">
        <w:t xml:space="preserve"> </w:t>
      </w:r>
      <w:r>
        <w:t>may</w:t>
      </w:r>
      <w:r w:rsidR="00460584">
        <w:t xml:space="preserve"> </w:t>
      </w:r>
      <w:r>
        <w:t>be</w:t>
      </w:r>
      <w:r w:rsidR="00460584">
        <w:t xml:space="preserve"> </w:t>
      </w:r>
      <w:r>
        <w:t>of</w:t>
      </w:r>
      <w:r w:rsidR="00460584">
        <w:t xml:space="preserve"> </w:t>
      </w:r>
      <w:r>
        <w:t>assistance</w:t>
      </w:r>
      <w:r w:rsidR="00460584">
        <w:t xml:space="preserve"> </w:t>
      </w:r>
      <w:r>
        <w:t>to</w:t>
      </w:r>
      <w:r w:rsidR="00460584">
        <w:t xml:space="preserve"> </w:t>
      </w:r>
      <w:proofErr w:type="gramStart"/>
      <w:r>
        <w:t>you</w:t>
      </w:r>
      <w:proofErr w:type="gramEnd"/>
      <w:r w:rsidR="00460584">
        <w:t xml:space="preserve"> </w:t>
      </w:r>
      <w:r>
        <w:t>but</w:t>
      </w:r>
      <w:r w:rsidR="00460584">
        <w:t xml:space="preserve"> </w:t>
      </w:r>
      <w:r>
        <w:t>the</w:t>
      </w:r>
      <w:r w:rsidR="00460584">
        <w:t xml:space="preserve"> </w:t>
      </w:r>
      <w:r>
        <w:t>State</w:t>
      </w:r>
      <w:r w:rsidR="00460584">
        <w:t xml:space="preserve"> </w:t>
      </w:r>
      <w:r>
        <w:t>of</w:t>
      </w:r>
      <w:r w:rsidR="00460584">
        <w:t xml:space="preserve"> </w:t>
      </w:r>
      <w:r>
        <w:t>Victoria</w:t>
      </w:r>
      <w:r w:rsidR="00460584">
        <w:t xml:space="preserve"> </w:t>
      </w:r>
      <w:r>
        <w:t>and</w:t>
      </w:r>
      <w:r w:rsidR="00460584">
        <w:t xml:space="preserve"> </w:t>
      </w:r>
      <w:r>
        <w:t>its</w:t>
      </w:r>
      <w:r w:rsidR="00460584">
        <w:t xml:space="preserve"> </w:t>
      </w:r>
      <w:r>
        <w:t>employees</w:t>
      </w:r>
      <w:r w:rsidR="00460584">
        <w:t xml:space="preserve"> </w:t>
      </w:r>
      <w:r>
        <w:t>do</w:t>
      </w:r>
      <w:r w:rsidR="00460584">
        <w:t xml:space="preserve"> </w:t>
      </w:r>
      <w:r>
        <w:t>not</w:t>
      </w:r>
      <w:r w:rsidR="00460584">
        <w:t xml:space="preserve"> </w:t>
      </w:r>
      <w:r>
        <w:t>guarantee</w:t>
      </w:r>
      <w:r w:rsidR="00460584">
        <w:t xml:space="preserve"> </w:t>
      </w:r>
      <w:r>
        <w:t>that</w:t>
      </w:r>
      <w:r w:rsidR="00460584">
        <w:t xml:space="preserve"> </w:t>
      </w:r>
      <w:r>
        <w:t>the</w:t>
      </w:r>
      <w:r w:rsidR="00460584">
        <w:t xml:space="preserve"> </w:t>
      </w:r>
      <w:r>
        <w:t>publication</w:t>
      </w:r>
      <w:r w:rsidR="00460584">
        <w:t xml:space="preserve"> </w:t>
      </w:r>
      <w:r>
        <w:t>is</w:t>
      </w:r>
      <w:r w:rsidR="00460584">
        <w:t xml:space="preserve"> </w:t>
      </w:r>
      <w:r>
        <w:t>without</w:t>
      </w:r>
      <w:r w:rsidR="00460584">
        <w:t xml:space="preserve"> </w:t>
      </w:r>
      <w:r>
        <w:t>flaw</w:t>
      </w:r>
      <w:r w:rsidR="00460584">
        <w:t xml:space="preserve"> </w:t>
      </w:r>
      <w:r>
        <w:t>of</w:t>
      </w:r>
      <w:r w:rsidR="00460584">
        <w:t xml:space="preserve"> </w:t>
      </w:r>
      <w:r>
        <w:t>any</w:t>
      </w:r>
      <w:r w:rsidR="00460584">
        <w:t xml:space="preserve"> </w:t>
      </w:r>
      <w:r>
        <w:t>kind</w:t>
      </w:r>
      <w:r w:rsidR="00460584">
        <w:t xml:space="preserve"> </w:t>
      </w:r>
      <w:r>
        <w:t>or</w:t>
      </w:r>
      <w:r w:rsidR="00460584">
        <w:t xml:space="preserve"> </w:t>
      </w:r>
      <w:r>
        <w:t>is</w:t>
      </w:r>
      <w:r w:rsidR="00460584">
        <w:t xml:space="preserve"> </w:t>
      </w:r>
      <w:r>
        <w:t>wholly</w:t>
      </w:r>
      <w:r w:rsidR="00460584">
        <w:t xml:space="preserve"> </w:t>
      </w:r>
      <w:r>
        <w:t>appropriate</w:t>
      </w:r>
      <w:r w:rsidR="00460584">
        <w:t xml:space="preserve"> </w:t>
      </w:r>
      <w:r>
        <w:t>for</w:t>
      </w:r>
      <w:r w:rsidR="00460584">
        <w:t xml:space="preserve"> </w:t>
      </w:r>
      <w:r>
        <w:t>your</w:t>
      </w:r>
      <w:r w:rsidR="00460584">
        <w:t xml:space="preserve"> </w:t>
      </w:r>
      <w:r>
        <w:t>particular</w:t>
      </w:r>
      <w:r w:rsidR="00460584">
        <w:t xml:space="preserve"> </w:t>
      </w:r>
      <w:r>
        <w:t>purposes</w:t>
      </w:r>
      <w:r w:rsidR="00460584">
        <w:t xml:space="preserve"> </w:t>
      </w:r>
      <w:r>
        <w:t>and</w:t>
      </w:r>
      <w:r w:rsidR="00460584">
        <w:t xml:space="preserve"> </w:t>
      </w:r>
      <w:r>
        <w:t>therefore</w:t>
      </w:r>
      <w:r w:rsidR="00460584">
        <w:t xml:space="preserve"> </w:t>
      </w:r>
      <w:r>
        <w:t>disclaims</w:t>
      </w:r>
      <w:r w:rsidR="00460584">
        <w:t xml:space="preserve"> </w:t>
      </w:r>
      <w:r>
        <w:t>all</w:t>
      </w:r>
      <w:r w:rsidR="00460584">
        <w:t xml:space="preserve"> </w:t>
      </w:r>
      <w:r>
        <w:t>liability</w:t>
      </w:r>
      <w:r w:rsidR="00460584">
        <w:t xml:space="preserve"> </w:t>
      </w:r>
      <w:r>
        <w:t>for</w:t>
      </w:r>
      <w:r w:rsidR="00460584">
        <w:t xml:space="preserve"> </w:t>
      </w:r>
      <w:r>
        <w:t>any</w:t>
      </w:r>
      <w:r w:rsidR="00460584">
        <w:t xml:space="preserve"> </w:t>
      </w:r>
      <w:r>
        <w:t>error,</w:t>
      </w:r>
      <w:r w:rsidR="00460584">
        <w:t xml:space="preserve"> </w:t>
      </w:r>
      <w:r>
        <w:t>loss</w:t>
      </w:r>
      <w:r w:rsidR="00460584">
        <w:t xml:space="preserve"> </w:t>
      </w:r>
      <w:r>
        <w:t>or</w:t>
      </w:r>
      <w:r w:rsidR="00460584">
        <w:t xml:space="preserve"> </w:t>
      </w:r>
      <w:r>
        <w:t>other</w:t>
      </w:r>
      <w:r w:rsidR="00460584">
        <w:t xml:space="preserve"> </w:t>
      </w:r>
      <w:r>
        <w:t>consequence</w:t>
      </w:r>
      <w:r w:rsidR="00460584">
        <w:t xml:space="preserve"> </w:t>
      </w:r>
      <w:r>
        <w:t>which</w:t>
      </w:r>
      <w:r w:rsidR="00460584">
        <w:t xml:space="preserve"> </w:t>
      </w:r>
      <w:r>
        <w:t>may</w:t>
      </w:r>
      <w:r w:rsidR="00460584">
        <w:t xml:space="preserve"> </w:t>
      </w:r>
      <w:r>
        <w:t>arise</w:t>
      </w:r>
      <w:r w:rsidR="00460584">
        <w:t xml:space="preserve"> </w:t>
      </w:r>
      <w:r>
        <w:t>from</w:t>
      </w:r>
      <w:r w:rsidR="00460584">
        <w:t xml:space="preserve"> </w:t>
      </w:r>
      <w:r>
        <w:t>you</w:t>
      </w:r>
      <w:r w:rsidR="00460584">
        <w:t xml:space="preserve"> </w:t>
      </w:r>
      <w:r>
        <w:t>relying</w:t>
      </w:r>
      <w:r w:rsidR="00460584">
        <w:t xml:space="preserve"> </w:t>
      </w:r>
      <w:r>
        <w:t>on</w:t>
      </w:r>
      <w:r w:rsidR="00460584">
        <w:t xml:space="preserve"> </w:t>
      </w:r>
      <w:r>
        <w:t>any</w:t>
      </w:r>
      <w:r w:rsidR="00460584">
        <w:t xml:space="preserve"> </w:t>
      </w:r>
      <w:r>
        <w:t>information</w:t>
      </w:r>
      <w:r w:rsidR="00460584">
        <w:t xml:space="preserve"> </w:t>
      </w:r>
      <w:r>
        <w:t>in</w:t>
      </w:r>
      <w:r w:rsidR="00460584">
        <w:t xml:space="preserve"> </w:t>
      </w:r>
      <w:r>
        <w:t>this</w:t>
      </w:r>
      <w:r w:rsidR="00460584">
        <w:t xml:space="preserve"> </w:t>
      </w:r>
      <w:r>
        <w:t>publication.</w:t>
      </w:r>
    </w:p>
    <w:p w14:paraId="5AA37017" w14:textId="09679B02" w:rsidR="004939E9" w:rsidRPr="00155AC3" w:rsidRDefault="000149BB" w:rsidP="00155AC3">
      <w:hyperlink r:id="rId26" w:tooltip="Link to Environment webpage" w:history="1">
        <w:r w:rsidR="00155AC3" w:rsidRPr="00155AC3">
          <w:rPr>
            <w:rStyle w:val="Hyperlink"/>
            <w:rFonts w:asciiTheme="minorHAnsi" w:hAnsiTheme="minorHAnsi"/>
          </w:rPr>
          <w:t>Environment</w:t>
        </w:r>
      </w:hyperlink>
    </w:p>
    <w:sectPr w:rsidR="004939E9" w:rsidRPr="00155AC3" w:rsidSect="00155AC3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18D0" w14:textId="77777777" w:rsidR="00C07126" w:rsidRDefault="00C07126" w:rsidP="00962583">
      <w:pPr>
        <w:spacing w:after="0" w:line="240" w:lineRule="auto"/>
      </w:pPr>
      <w:r>
        <w:separator/>
      </w:r>
    </w:p>
  </w:endnote>
  <w:endnote w:type="continuationSeparator" w:id="0">
    <w:p w14:paraId="756ABD99" w14:textId="77777777" w:rsidR="00C07126" w:rsidRDefault="00C07126" w:rsidP="0096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 (OTF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(OTF) Light">
    <w:altName w:val="V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(OTF)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(OTF) Medium">
    <w:altName w:val="V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(OTF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(OTF) SemiBold">
    <w:altName w:val="V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Medium Italic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-Light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Regular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Medium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Bold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A0B7" w14:textId="6D30CE3E" w:rsidR="00962583" w:rsidRDefault="009625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650ADA" wp14:editId="79E88B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47164740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11DEA" w14:textId="3F258501" w:rsidR="00962583" w:rsidRPr="00962583" w:rsidRDefault="00962583" w:rsidP="009625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9625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50A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" filled="f" stroked="f">
              <v:textbox style="mso-fit-shape-to-text:t" inset="0,0,0,15pt">
                <w:txbxContent>
                  <w:p w14:paraId="4A411DEA" w14:textId="3F258501" w:rsidR="00962583" w:rsidRPr="00962583" w:rsidRDefault="00962583" w:rsidP="009625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962583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0B83" w14:textId="052B9171" w:rsidR="00962583" w:rsidRDefault="009625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774077" wp14:editId="1085C08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62583422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0285B" w14:textId="7C18DDA2" w:rsidR="00962583" w:rsidRPr="00962583" w:rsidRDefault="00962583" w:rsidP="009625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9625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740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" filled="f" stroked="f">
              <v:textbox style="mso-fit-shape-to-text:t" inset="0,0,0,15pt">
                <w:txbxContent>
                  <w:p w14:paraId="1700285B" w14:textId="7C18DDA2" w:rsidR="00962583" w:rsidRPr="00962583" w:rsidRDefault="00962583" w:rsidP="009625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962583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EB70" w14:textId="77A21926" w:rsidR="00962583" w:rsidRDefault="009625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ABD133" wp14:editId="063DC5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623086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8B441" w14:textId="03A80F76" w:rsidR="00962583" w:rsidRPr="00962583" w:rsidRDefault="00962583" w:rsidP="009625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9625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BD1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" filled="f" stroked="f">
              <v:textbox style="mso-fit-shape-to-text:t" inset="0,0,0,15pt">
                <w:txbxContent>
                  <w:p w14:paraId="7A78B441" w14:textId="03A80F76" w:rsidR="00962583" w:rsidRPr="00962583" w:rsidRDefault="00962583" w:rsidP="009625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962583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C9F1" w14:textId="77777777" w:rsidR="00C07126" w:rsidRDefault="00C07126" w:rsidP="00962583">
      <w:pPr>
        <w:spacing w:after="0" w:line="240" w:lineRule="auto"/>
      </w:pPr>
      <w:r>
        <w:separator/>
      </w:r>
    </w:p>
  </w:footnote>
  <w:footnote w:type="continuationSeparator" w:id="0">
    <w:p w14:paraId="1FFE21E8" w14:textId="77777777" w:rsidR="00C07126" w:rsidRDefault="00C07126" w:rsidP="00962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1839"/>
    <w:multiLevelType w:val="hybridMultilevel"/>
    <w:tmpl w:val="FFC2444A"/>
    <w:lvl w:ilvl="0" w:tplc="4F585DA6">
      <w:numFmt w:val="bullet"/>
      <w:pStyle w:val="Tablebullet2"/>
      <w:lvlText w:val="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277B"/>
    <w:multiLevelType w:val="hybridMultilevel"/>
    <w:tmpl w:val="7D2A40B6"/>
    <w:lvl w:ilvl="0" w:tplc="F66AFD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0098"/>
    <w:multiLevelType w:val="hybridMultilevel"/>
    <w:tmpl w:val="B79C9190"/>
    <w:lvl w:ilvl="0" w:tplc="B38A5450">
      <w:start w:val="1"/>
      <w:numFmt w:val="lowerLetter"/>
      <w:pStyle w:val="Table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13A5"/>
    <w:multiLevelType w:val="hybridMultilevel"/>
    <w:tmpl w:val="7F4C171C"/>
    <w:lvl w:ilvl="0" w:tplc="DDD4C296">
      <w:start w:val="1"/>
      <w:numFmt w:val="bullet"/>
      <w:pStyle w:val="Bullet1Lis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F6C8A"/>
    <w:multiLevelType w:val="hybridMultilevel"/>
    <w:tmpl w:val="06F8BC4C"/>
    <w:lvl w:ilvl="0" w:tplc="68A05D72">
      <w:start w:val="1"/>
      <w:numFmt w:val="decimal"/>
      <w:pStyle w:val="Heading5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2000D"/>
    <w:multiLevelType w:val="multilevel"/>
    <w:tmpl w:val="3CE6A496"/>
    <w:lvl w:ilvl="0">
      <w:start w:val="1"/>
      <w:numFmt w:val="decimal"/>
      <w:pStyle w:val="Heading1numbere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AA2618"/>
    <w:multiLevelType w:val="multilevel"/>
    <w:tmpl w:val="4944464E"/>
    <w:lvl w:ilvl="0">
      <w:start w:val="1"/>
      <w:numFmt w:val="decimal"/>
      <w:pStyle w:val="Generalsectionnumbering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GeneralsectionnumberingL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7FA0654"/>
    <w:multiLevelType w:val="hybridMultilevel"/>
    <w:tmpl w:val="E16A63C8"/>
    <w:lvl w:ilvl="0" w:tplc="9A9839A4">
      <w:numFmt w:val="bullet"/>
      <w:pStyle w:val="Bullet2Lists"/>
      <w:lvlText w:val=""/>
      <w:lvlJc w:val="left"/>
      <w:pPr>
        <w:ind w:left="89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AED383B"/>
    <w:multiLevelType w:val="hybridMultilevel"/>
    <w:tmpl w:val="CD441FF8"/>
    <w:lvl w:ilvl="0" w:tplc="2B166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42A07"/>
    <w:multiLevelType w:val="hybridMultilevel"/>
    <w:tmpl w:val="A8C2C1A2"/>
    <w:lvl w:ilvl="0" w:tplc="5EF43A4A">
      <w:start w:val="1"/>
      <w:numFmt w:val="bullet"/>
      <w:pStyle w:val="Bullet2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27018"/>
    <w:multiLevelType w:val="hybridMultilevel"/>
    <w:tmpl w:val="D7B26DC8"/>
    <w:lvl w:ilvl="0" w:tplc="23607E76">
      <w:start w:val="1"/>
      <w:numFmt w:val="bullet"/>
      <w:pStyle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D2C6E"/>
    <w:multiLevelType w:val="multilevel"/>
    <w:tmpl w:val="1202391A"/>
    <w:lvl w:ilvl="0">
      <w:start w:val="1"/>
      <w:numFmt w:val="lowerLetter"/>
      <w:pStyle w:val="NumberedlistL1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lowerRoman"/>
      <w:pStyle w:val="NumberedlistL2"/>
      <w:lvlText w:val="%2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52216585">
    <w:abstractNumId w:val="10"/>
  </w:num>
  <w:num w:numId="2" w16cid:durableId="334261454">
    <w:abstractNumId w:val="3"/>
  </w:num>
  <w:num w:numId="3" w16cid:durableId="1198736419">
    <w:abstractNumId w:val="3"/>
  </w:num>
  <w:num w:numId="4" w16cid:durableId="520779288">
    <w:abstractNumId w:val="9"/>
  </w:num>
  <w:num w:numId="5" w16cid:durableId="243884003">
    <w:abstractNumId w:val="7"/>
  </w:num>
  <w:num w:numId="6" w16cid:durableId="1275946048">
    <w:abstractNumId w:val="10"/>
  </w:num>
  <w:num w:numId="7" w16cid:durableId="285938338">
    <w:abstractNumId w:val="6"/>
  </w:num>
  <w:num w:numId="8" w16cid:durableId="927226193">
    <w:abstractNumId w:val="6"/>
  </w:num>
  <w:num w:numId="9" w16cid:durableId="978924098">
    <w:abstractNumId w:val="8"/>
  </w:num>
  <w:num w:numId="10" w16cid:durableId="186455010">
    <w:abstractNumId w:val="5"/>
  </w:num>
  <w:num w:numId="11" w16cid:durableId="1361516331">
    <w:abstractNumId w:val="5"/>
  </w:num>
  <w:num w:numId="12" w16cid:durableId="1112431682">
    <w:abstractNumId w:val="5"/>
  </w:num>
  <w:num w:numId="13" w16cid:durableId="1999726812">
    <w:abstractNumId w:val="4"/>
  </w:num>
  <w:num w:numId="14" w16cid:durableId="641615173">
    <w:abstractNumId w:val="11"/>
  </w:num>
  <w:num w:numId="15" w16cid:durableId="1666129382">
    <w:abstractNumId w:val="11"/>
  </w:num>
  <w:num w:numId="16" w16cid:durableId="1526166708">
    <w:abstractNumId w:val="3"/>
  </w:num>
  <w:num w:numId="17" w16cid:durableId="1278219273">
    <w:abstractNumId w:val="1"/>
  </w:num>
  <w:num w:numId="18" w16cid:durableId="1973974467">
    <w:abstractNumId w:val="0"/>
  </w:num>
  <w:num w:numId="19" w16cid:durableId="1285501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0B"/>
    <w:rsid w:val="00013804"/>
    <w:rsid w:val="000149BB"/>
    <w:rsid w:val="0003621B"/>
    <w:rsid w:val="000B381D"/>
    <w:rsid w:val="000E7C9F"/>
    <w:rsid w:val="00155AC3"/>
    <w:rsid w:val="001D683B"/>
    <w:rsid w:val="0023454F"/>
    <w:rsid w:val="002E2DB7"/>
    <w:rsid w:val="002E45ED"/>
    <w:rsid w:val="002F6ADC"/>
    <w:rsid w:val="00314C1F"/>
    <w:rsid w:val="003C219C"/>
    <w:rsid w:val="003D46B8"/>
    <w:rsid w:val="00460584"/>
    <w:rsid w:val="004939E9"/>
    <w:rsid w:val="004B737D"/>
    <w:rsid w:val="00515BB9"/>
    <w:rsid w:val="00556E19"/>
    <w:rsid w:val="005E06D0"/>
    <w:rsid w:val="0060134E"/>
    <w:rsid w:val="006B55E7"/>
    <w:rsid w:val="006E5712"/>
    <w:rsid w:val="00784658"/>
    <w:rsid w:val="00846F26"/>
    <w:rsid w:val="00861C0B"/>
    <w:rsid w:val="00893031"/>
    <w:rsid w:val="008D1E32"/>
    <w:rsid w:val="00962583"/>
    <w:rsid w:val="00A266F0"/>
    <w:rsid w:val="00A320E9"/>
    <w:rsid w:val="00A66735"/>
    <w:rsid w:val="00B56B76"/>
    <w:rsid w:val="00BC7DC0"/>
    <w:rsid w:val="00C07126"/>
    <w:rsid w:val="00D90E4C"/>
    <w:rsid w:val="00E36FB1"/>
    <w:rsid w:val="00F507FE"/>
    <w:rsid w:val="00F9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D48F4"/>
  <w14:defaultImageDpi w14:val="0"/>
  <w15:docId w15:val="{52913699-EAC2-49CA-A225-F80C4002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E19"/>
    <w:pPr>
      <w:suppressAutoHyphens/>
      <w:spacing w:after="28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81D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DB7"/>
    <w:pPr>
      <w:keepNext/>
      <w:keepLines/>
      <w:spacing w:before="360" w:after="14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2DB7"/>
    <w:pPr>
      <w:keepNext/>
      <w:keepLines/>
      <w:spacing w:after="14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DB7"/>
    <w:pPr>
      <w:keepNext/>
      <w:keepLines/>
      <w:spacing w:before="200" w:after="200" w:line="260" w:lineRule="atLeast"/>
      <w:outlineLvl w:val="3"/>
    </w:pPr>
    <w:rPr>
      <w:rFonts w:ascii="Arial" w:eastAsia="MS Gothic" w:hAnsi="Arial" w:cs="Arial"/>
      <w:b/>
      <w:bCs/>
      <w:iCs/>
      <w:sz w:val="22"/>
      <w:szCs w:val="3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DB7"/>
    <w:pPr>
      <w:numPr>
        <w:numId w:val="13"/>
      </w:numPr>
      <w:spacing w:before="240" w:after="60" w:line="260" w:lineRule="atLeast"/>
      <w:outlineLvl w:val="4"/>
    </w:pPr>
    <w:rPr>
      <w:rFonts w:ascii="Arial" w:eastAsia="MS Mincho" w:hAnsi="Arial" w:cs="Times New Roman"/>
      <w:b/>
      <w:bCs/>
      <w:iCs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2DB7"/>
    <w:pPr>
      <w:spacing w:before="240" w:after="60" w:line="260" w:lineRule="atLeast"/>
      <w:outlineLvl w:val="5"/>
    </w:pPr>
    <w:rPr>
      <w:rFonts w:ascii="Arial" w:eastAsia="Times New Roman" w:hAnsi="Arial" w:cs="Times New Roman"/>
      <w:b/>
      <w:bCs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MainheadingHeadings">
    <w:name w:val="Main heading (Headings)"/>
    <w:basedOn w:val="NoParagraphStyle"/>
    <w:uiPriority w:val="99"/>
    <w:pPr>
      <w:suppressAutoHyphens/>
      <w:spacing w:after="170" w:line="440" w:lineRule="atLeast"/>
      <w:jc w:val="right"/>
    </w:pPr>
    <w:rPr>
      <w:rFonts w:ascii="VIC (OTF) Bold" w:hAnsi="VIC (OTF) Bold" w:cs="VIC (OTF) Bold"/>
      <w:b/>
      <w:bCs/>
      <w:color w:val="FFFFFF"/>
      <w:sz w:val="40"/>
      <w:szCs w:val="40"/>
      <w:lang w:val="en-GB"/>
    </w:rPr>
  </w:style>
  <w:style w:type="paragraph" w:customStyle="1" w:styleId="Heading1SpanHeadings">
    <w:name w:val="Heading 1 Span (Headings)"/>
    <w:basedOn w:val="NoParagraphStyle"/>
    <w:uiPriority w:val="99"/>
    <w:pPr>
      <w:suppressAutoHyphens/>
      <w:spacing w:before="340" w:after="113" w:line="440" w:lineRule="atLeast"/>
    </w:pPr>
    <w:rPr>
      <w:rFonts w:ascii="VIC (OTF) Bold" w:hAnsi="VIC (OTF) Bold" w:cs="VIC (OTF) Bold"/>
      <w:b/>
      <w:bCs/>
      <w:color w:val="100149"/>
      <w:sz w:val="40"/>
      <w:szCs w:val="40"/>
      <w:lang w:val="en-GB"/>
    </w:rPr>
  </w:style>
  <w:style w:type="paragraph" w:customStyle="1" w:styleId="BodyCopyBodycopy">
    <w:name w:val="Body Copy (Body copy)"/>
    <w:basedOn w:val="NoParagraphStyle"/>
    <w:uiPriority w:val="99"/>
    <w:rsid w:val="002E2DB7"/>
    <w:pPr>
      <w:suppressAutoHyphens/>
      <w:spacing w:before="57" w:after="113" w:line="220" w:lineRule="atLeast"/>
    </w:pPr>
    <w:rPr>
      <w:rFonts w:ascii="VIC (OTF) Light" w:hAnsi="VIC (OTF) Light" w:cs="VIC (OTF) Light"/>
      <w:color w:val="222121"/>
      <w:sz w:val="18"/>
      <w:szCs w:val="18"/>
    </w:rPr>
  </w:style>
  <w:style w:type="paragraph" w:customStyle="1" w:styleId="CalloutcopyBodycopy">
    <w:name w:val="Call out copy (Body copy)"/>
    <w:basedOn w:val="NoParagraphStyle"/>
    <w:uiPriority w:val="99"/>
    <w:pPr>
      <w:suppressAutoHyphens/>
      <w:spacing w:before="113" w:after="113" w:line="260" w:lineRule="atLeast"/>
    </w:pPr>
    <w:rPr>
      <w:rFonts w:ascii="VIC (OTF) Light Italic" w:hAnsi="VIC (OTF) Light Italic" w:cs="VIC (OTF) Light Italic"/>
      <w:i/>
      <w:iCs/>
      <w:color w:val="100149"/>
      <w:sz w:val="22"/>
      <w:szCs w:val="22"/>
      <w:lang w:val="en-GB"/>
    </w:rPr>
  </w:style>
  <w:style w:type="paragraph" w:customStyle="1" w:styleId="IntrocopyBodycopy">
    <w:name w:val="Intro copy (Body copy)"/>
    <w:basedOn w:val="CalloutcopyBodycopy"/>
    <w:uiPriority w:val="99"/>
    <w:pPr>
      <w:spacing w:after="170" w:line="320" w:lineRule="atLeast"/>
    </w:pPr>
    <w:rPr>
      <w:rFonts w:ascii="VIC (OTF) Light" w:hAnsi="VIC (OTF) Light" w:cs="VIC (OTF) Light"/>
      <w:sz w:val="32"/>
      <w:szCs w:val="32"/>
    </w:rPr>
  </w:style>
  <w:style w:type="paragraph" w:customStyle="1" w:styleId="Heading2Headings">
    <w:name w:val="Heading 2 (Headings)"/>
    <w:basedOn w:val="SmallheadingInsidecover"/>
    <w:uiPriority w:val="99"/>
    <w:rsid w:val="002E2DB7"/>
    <w:pPr>
      <w:spacing w:before="170" w:line="280" w:lineRule="atLeast"/>
    </w:pPr>
    <w:rPr>
      <w:rFonts w:ascii="VIC (OTF) Bold" w:hAnsi="VIC (OTF) Bold" w:cs="VIC (OTF) Bold"/>
      <w:color w:val="100149"/>
      <w:sz w:val="24"/>
      <w:szCs w:val="24"/>
      <w:lang w:val="en-GB"/>
    </w:rPr>
  </w:style>
  <w:style w:type="paragraph" w:customStyle="1" w:styleId="Heading1Headings">
    <w:name w:val="Heading 1 (Headings)"/>
    <w:basedOn w:val="NoParagraphStyle"/>
    <w:uiPriority w:val="99"/>
    <w:rsid w:val="002E2DB7"/>
    <w:pPr>
      <w:suppressAutoHyphens/>
      <w:spacing w:before="340" w:after="283" w:line="440" w:lineRule="atLeast"/>
    </w:pPr>
    <w:rPr>
      <w:rFonts w:ascii="VIC (OTF) Medium" w:hAnsi="VIC (OTF) Medium" w:cs="VIC (OTF) Medium"/>
      <w:color w:val="100149"/>
      <w:sz w:val="40"/>
      <w:szCs w:val="40"/>
      <w:lang w:val="en-GB"/>
    </w:rPr>
  </w:style>
  <w:style w:type="paragraph" w:customStyle="1" w:styleId="Bullet1Lists">
    <w:name w:val="Bullet 1 (Lists)"/>
    <w:basedOn w:val="Normal"/>
    <w:uiPriority w:val="99"/>
    <w:rsid w:val="002E2DB7"/>
    <w:pPr>
      <w:numPr>
        <w:numId w:val="16"/>
      </w:numPr>
      <w:spacing w:after="140"/>
    </w:pPr>
    <w:rPr>
      <w:rFonts w:ascii="Arial" w:hAnsi="Arial"/>
      <w:lang w:val="en-GB"/>
    </w:rPr>
  </w:style>
  <w:style w:type="paragraph" w:customStyle="1" w:styleId="Heading6Headings">
    <w:name w:val="Heading 6 (Headings)"/>
    <w:basedOn w:val="Normal"/>
    <w:uiPriority w:val="99"/>
    <w:rsid w:val="006B55E7"/>
    <w:pPr>
      <w:widowControl w:val="0"/>
      <w:autoSpaceDE w:val="0"/>
      <w:autoSpaceDN w:val="0"/>
      <w:adjustRightInd w:val="0"/>
      <w:spacing w:before="113" w:after="0" w:line="300" w:lineRule="atLeast"/>
      <w:textAlignment w:val="center"/>
    </w:pPr>
    <w:rPr>
      <w:rFonts w:ascii="VIC (OTF) Medium" w:hAnsi="VIC (OTF) Medium" w:cs="VIC (OTF) Medium"/>
      <w:color w:val="100149"/>
      <w:sz w:val="26"/>
      <w:szCs w:val="26"/>
      <w:lang w:val="en-GB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ImprintbodycopyImprint">
    <w:name w:val="Imprint body copy (Imprint)"/>
    <w:basedOn w:val="BasicParagraph"/>
    <w:uiPriority w:val="99"/>
    <w:pPr>
      <w:suppressAutoHyphens/>
      <w:spacing w:after="57" w:line="160" w:lineRule="atLeast"/>
    </w:pPr>
    <w:rPr>
      <w:rFonts w:ascii="VIC (OTF)" w:hAnsi="VIC (OTF)" w:cs="VIC (OTF)"/>
      <w:sz w:val="12"/>
      <w:szCs w:val="12"/>
    </w:rPr>
  </w:style>
  <w:style w:type="paragraph" w:customStyle="1" w:styleId="ImprintheadingImprint">
    <w:name w:val="Imprint heading (Imprint)"/>
    <w:basedOn w:val="ImprintbodycopyImprint"/>
    <w:uiPriority w:val="99"/>
    <w:pPr>
      <w:spacing w:after="0" w:line="180" w:lineRule="atLeast"/>
    </w:pPr>
    <w:rPr>
      <w:rFonts w:ascii="VIC (OTF) SemiBold" w:hAnsi="VIC (OTF) SemiBold" w:cs="VIC (OTF) SemiBold"/>
      <w:b/>
      <w:bCs/>
      <w:sz w:val="14"/>
      <w:szCs w:val="14"/>
    </w:rPr>
  </w:style>
  <w:style w:type="paragraph" w:customStyle="1" w:styleId="AccessibilityheadingImprint">
    <w:name w:val="Accessibility heading (Imprint)"/>
    <w:basedOn w:val="NoParagraphStyle"/>
    <w:uiPriority w:val="99"/>
    <w:pPr>
      <w:suppressAutoHyphens/>
      <w:spacing w:line="280" w:lineRule="atLeast"/>
    </w:pPr>
    <w:rPr>
      <w:rFonts w:ascii="VIC (OTF) SemiBold" w:hAnsi="VIC (OTF) SemiBold" w:cs="VIC (OTF) SemiBold"/>
      <w:b/>
      <w:bCs/>
    </w:rPr>
  </w:style>
  <w:style w:type="paragraph" w:customStyle="1" w:styleId="AccessibilitybodycopyImprint">
    <w:name w:val="Accessibility body copy (Imprint)"/>
    <w:basedOn w:val="ImprintbodycopyImprint"/>
    <w:uiPriority w:val="99"/>
    <w:pPr>
      <w:spacing w:line="280" w:lineRule="atLeast"/>
    </w:pPr>
    <w:rPr>
      <w:rFonts w:ascii="VIC (OTF) Light" w:hAnsi="VIC (OTF) Light" w:cs="VIC (OTF) Light"/>
      <w:sz w:val="24"/>
      <w:szCs w:val="24"/>
    </w:rPr>
  </w:style>
  <w:style w:type="character" w:styleId="Hyperlink">
    <w:name w:val="Hyperlink"/>
    <w:basedOn w:val="DefaultParagraphFont"/>
    <w:uiPriority w:val="99"/>
    <w:rsid w:val="003C219C"/>
    <w:rPr>
      <w:rFonts w:ascii="Arial" w:hAnsi="Arial"/>
      <w:color w:val="0070C0"/>
      <w:u w:val="single"/>
    </w:rPr>
  </w:style>
  <w:style w:type="character" w:customStyle="1" w:styleId="Bold">
    <w:name w:val="Bold"/>
    <w:uiPriority w:val="99"/>
    <w:rPr>
      <w:b/>
      <w:bCs/>
    </w:rPr>
  </w:style>
  <w:style w:type="character" w:customStyle="1" w:styleId="Updatecontent">
    <w:name w:val="Update content"/>
    <w:uiPriority w:val="99"/>
    <w:rPr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2E2DB7"/>
    <w:pPr>
      <w:spacing w:after="24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DB7"/>
    <w:pPr>
      <w:numPr>
        <w:ilvl w:val="1"/>
      </w:numPr>
      <w:spacing w:after="480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E2DB7"/>
    <w:rPr>
      <w:sz w:val="40"/>
    </w:rPr>
  </w:style>
  <w:style w:type="paragraph" w:customStyle="1" w:styleId="BODY">
    <w:name w:val="BODY"/>
    <w:basedOn w:val="Normal"/>
    <w:uiPriority w:val="99"/>
    <w:rsid w:val="002E2DB7"/>
    <w:pPr>
      <w:autoSpaceDE w:val="0"/>
      <w:autoSpaceDN w:val="0"/>
      <w:adjustRightInd w:val="0"/>
      <w:spacing w:after="113" w:line="260" w:lineRule="atLeast"/>
      <w:textAlignment w:val="center"/>
    </w:pPr>
    <w:rPr>
      <w:rFonts w:ascii="VIC Medium Italic" w:eastAsia="MS Mincho" w:hAnsi="VIC Medium Italic" w:cs="VIC Medium Italic"/>
      <w:color w:val="000000"/>
      <w:sz w:val="22"/>
      <w:szCs w:val="20"/>
      <w:lang w:val="en-GB" w:eastAsia="en-GB"/>
    </w:rPr>
  </w:style>
  <w:style w:type="paragraph" w:customStyle="1" w:styleId="BodyRDVstyles">
    <w:name w:val="Body (RDV styles)"/>
    <w:basedOn w:val="NoParagraphStyle"/>
    <w:uiPriority w:val="99"/>
    <w:rsid w:val="002E2DB7"/>
    <w:pPr>
      <w:suppressAutoHyphens/>
      <w:spacing w:after="170" w:line="220" w:lineRule="atLeast"/>
    </w:pPr>
    <w:rPr>
      <w:rFonts w:ascii="VIC-Light" w:hAnsi="VIC-Light" w:cs="VIC-Light"/>
      <w:sz w:val="16"/>
      <w:szCs w:val="16"/>
      <w:lang w:val="en-GB"/>
    </w:rPr>
  </w:style>
  <w:style w:type="paragraph" w:customStyle="1" w:styleId="BodycopyHB2Highlightbox">
    <w:name w:val="Body copy_HB 2 (Highlight box)"/>
    <w:basedOn w:val="Normal"/>
    <w:uiPriority w:val="99"/>
    <w:rsid w:val="002E2DB7"/>
    <w:pPr>
      <w:autoSpaceDE w:val="0"/>
      <w:autoSpaceDN w:val="0"/>
      <w:adjustRightInd w:val="0"/>
      <w:spacing w:before="57" w:after="113" w:line="220" w:lineRule="atLeast"/>
      <w:textAlignment w:val="center"/>
    </w:pPr>
    <w:rPr>
      <w:rFonts w:ascii="VIC (OTF) Medium" w:hAnsi="VIC (OTF) Medium" w:cs="VIC (OTF) Medium"/>
      <w:color w:val="100149"/>
      <w:sz w:val="18"/>
      <w:szCs w:val="18"/>
      <w:lang w:val="en-US"/>
    </w:rPr>
  </w:style>
  <w:style w:type="paragraph" w:customStyle="1" w:styleId="BodyindentedRDVstyles">
    <w:name w:val="Body indented (RDV styles)"/>
    <w:basedOn w:val="BodyRDVstyles"/>
    <w:uiPriority w:val="99"/>
    <w:rsid w:val="002E2DB7"/>
    <w:pPr>
      <w:ind w:left="567"/>
    </w:pPr>
    <w:rPr>
      <w:rFonts w:ascii="VIC-Regular" w:hAnsi="VIC-Regular" w:cs="VIC-Regular"/>
    </w:rPr>
  </w:style>
  <w:style w:type="paragraph" w:styleId="BodyText">
    <w:name w:val="Body Text"/>
    <w:basedOn w:val="Normal"/>
    <w:link w:val="BodyTextChar"/>
    <w:uiPriority w:val="99"/>
    <w:unhideWhenUsed/>
    <w:rsid w:val="002E2DB7"/>
    <w:pPr>
      <w:spacing w:after="120" w:line="260" w:lineRule="atLeast"/>
    </w:pPr>
    <w:rPr>
      <w:rFonts w:ascii="Arial" w:eastAsia="MS Mincho" w:hAnsi="Arial" w:cs="Arial"/>
      <w:sz w:val="2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E2DB7"/>
    <w:rPr>
      <w:rFonts w:ascii="Arial" w:eastAsia="MS Mincho" w:hAnsi="Arial" w:cs="Arial"/>
      <w:szCs w:val="32"/>
      <w:lang w:eastAsia="en-US"/>
    </w:rPr>
  </w:style>
  <w:style w:type="paragraph" w:customStyle="1" w:styleId="BodytextbeforebulletsRDVstyles">
    <w:name w:val="Body text before bullets (RDV styles)"/>
    <w:basedOn w:val="BodyRDVstyles"/>
    <w:uiPriority w:val="99"/>
    <w:rsid w:val="002E2DB7"/>
    <w:pPr>
      <w:keepNext/>
      <w:spacing w:after="85"/>
    </w:pPr>
    <w:rPr>
      <w:rFonts w:ascii="VIC-Regular" w:hAnsi="VIC-Regular" w:cs="VIC-Regula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2DB7"/>
    <w:pPr>
      <w:spacing w:after="120" w:line="260" w:lineRule="atLeast"/>
      <w:ind w:left="283"/>
    </w:pPr>
    <w:rPr>
      <w:rFonts w:ascii="Arial" w:eastAsia="MS Mincho" w:hAnsi="Arial" w:cs="Arial"/>
      <w:sz w:val="22"/>
      <w:szCs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2DB7"/>
    <w:rPr>
      <w:rFonts w:ascii="Arial" w:eastAsia="MS Mincho" w:hAnsi="Arial" w:cs="Arial"/>
      <w:szCs w:val="32"/>
      <w:lang w:eastAsia="en-US"/>
    </w:rPr>
  </w:style>
  <w:style w:type="character" w:customStyle="1" w:styleId="BOLD0">
    <w:name w:val="BOLD"/>
    <w:uiPriority w:val="99"/>
    <w:rsid w:val="002E2DB7"/>
    <w:rPr>
      <w:rFonts w:ascii="Arial" w:hAnsi="Arial" w:cs="VIC-Medium"/>
      <w:b/>
    </w:rPr>
  </w:style>
  <w:style w:type="character" w:styleId="BookTitle">
    <w:name w:val="Book Title"/>
    <w:uiPriority w:val="33"/>
    <w:qFormat/>
    <w:rsid w:val="002E2DB7"/>
    <w:rPr>
      <w:rFonts w:ascii="Arial" w:hAnsi="Arial"/>
      <w:b/>
      <w:bCs/>
      <w:i/>
      <w:iCs/>
      <w:spacing w:val="5"/>
    </w:rPr>
  </w:style>
  <w:style w:type="paragraph" w:customStyle="1" w:styleId="Bullet">
    <w:name w:val="Bullet"/>
    <w:basedOn w:val="Normal"/>
    <w:qFormat/>
    <w:rsid w:val="00A320E9"/>
    <w:pPr>
      <w:numPr>
        <w:numId w:val="6"/>
      </w:numPr>
      <w:spacing w:after="140"/>
    </w:pPr>
    <w:rPr>
      <w:rFonts w:ascii="Arial" w:eastAsia="MS Mincho" w:hAnsi="Arial" w:cs="Arial"/>
      <w:szCs w:val="32"/>
      <w:lang w:eastAsia="en-US"/>
    </w:rPr>
  </w:style>
  <w:style w:type="paragraph" w:customStyle="1" w:styleId="Bullet1Listslast">
    <w:name w:val="Bullet 1 (Lists) last"/>
    <w:basedOn w:val="Bullet1Lists"/>
    <w:qFormat/>
    <w:rsid w:val="002E2DB7"/>
    <w:pPr>
      <w:spacing w:after="280"/>
    </w:pPr>
  </w:style>
  <w:style w:type="paragraph" w:customStyle="1" w:styleId="Bullet2">
    <w:name w:val="Bullet 2"/>
    <w:basedOn w:val="Bullet"/>
    <w:qFormat/>
    <w:rsid w:val="002E2DB7"/>
    <w:pPr>
      <w:numPr>
        <w:numId w:val="4"/>
      </w:numPr>
    </w:pPr>
  </w:style>
  <w:style w:type="paragraph" w:customStyle="1" w:styleId="Bullet2Lists">
    <w:name w:val="Bullet 2 (Lists)"/>
    <w:basedOn w:val="BodyCopyBodycopy"/>
    <w:uiPriority w:val="99"/>
    <w:rsid w:val="002E2DB7"/>
    <w:pPr>
      <w:numPr>
        <w:numId w:val="5"/>
      </w:numPr>
      <w:spacing w:before="0" w:after="140" w:line="276" w:lineRule="auto"/>
    </w:pPr>
    <w:rPr>
      <w:rFonts w:ascii="Arial" w:hAnsi="Arial"/>
      <w:color w:val="auto"/>
      <w:sz w:val="24"/>
    </w:rPr>
  </w:style>
  <w:style w:type="paragraph" w:customStyle="1" w:styleId="Bulletlast">
    <w:name w:val="Bullet last"/>
    <w:basedOn w:val="Bullet"/>
    <w:qFormat/>
    <w:rsid w:val="002E2DB7"/>
    <w:pPr>
      <w:spacing w:after="200"/>
    </w:pPr>
  </w:style>
  <w:style w:type="paragraph" w:customStyle="1" w:styleId="TableColumnHeadingsRDVstyles">
    <w:name w:val="Table Column Headings (RDV styles)"/>
    <w:basedOn w:val="NoParagraphStyle"/>
    <w:uiPriority w:val="99"/>
    <w:rsid w:val="002E2DB7"/>
    <w:pPr>
      <w:suppressAutoHyphens/>
      <w:spacing w:after="170" w:line="220" w:lineRule="atLeast"/>
    </w:pPr>
    <w:rPr>
      <w:rFonts w:ascii="VIC-Medium" w:hAnsi="VIC-Medium" w:cs="VIC-Medium"/>
      <w:spacing w:val="-1"/>
      <w:sz w:val="16"/>
      <w:szCs w:val="16"/>
      <w:lang w:val="en-GB"/>
    </w:rPr>
  </w:style>
  <w:style w:type="paragraph" w:customStyle="1" w:styleId="BulletsRDVstyles">
    <w:name w:val="Bullets (RDV styles)"/>
    <w:basedOn w:val="TableColumnHeadingsRDVstyles"/>
    <w:uiPriority w:val="99"/>
    <w:rsid w:val="002E2DB7"/>
    <w:pPr>
      <w:spacing w:after="85"/>
      <w:ind w:left="227" w:hanging="227"/>
    </w:pPr>
    <w:rPr>
      <w:rFonts w:ascii="VIC-Light" w:hAnsi="VIC-Light" w:cs="VIC-Light"/>
      <w:spacing w:val="0"/>
    </w:rPr>
  </w:style>
  <w:style w:type="paragraph" w:customStyle="1" w:styleId="BulletsL2RDVstyles">
    <w:name w:val="Bullets L2 (RDV styles)"/>
    <w:basedOn w:val="BulletsRDVstyles"/>
    <w:uiPriority w:val="99"/>
    <w:rsid w:val="002E2DB7"/>
    <w:pPr>
      <w:ind w:left="454"/>
    </w:pPr>
  </w:style>
  <w:style w:type="paragraph" w:customStyle="1" w:styleId="BulletsLastRDVstyles">
    <w:name w:val="Bullets Last (RDV styles)"/>
    <w:basedOn w:val="BulletsRDVstyles"/>
    <w:uiPriority w:val="99"/>
    <w:rsid w:val="002E2DB7"/>
    <w:pPr>
      <w:spacing w:after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2E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DB7"/>
    <w:pPr>
      <w:spacing w:after="200" w:line="240" w:lineRule="auto"/>
    </w:pPr>
    <w:rPr>
      <w:rFonts w:ascii="Arial" w:eastAsia="MS Mincho" w:hAnsi="Arial"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DB7"/>
    <w:rPr>
      <w:rFonts w:ascii="Arial" w:eastAsia="MS Mincho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DB7"/>
    <w:rPr>
      <w:rFonts w:ascii="Arial" w:eastAsia="MS Mincho" w:hAnsi="Arial" w:cs="Arial"/>
      <w:b/>
      <w:bCs/>
      <w:sz w:val="20"/>
      <w:szCs w:val="20"/>
      <w:lang w:eastAsia="en-US"/>
    </w:rPr>
  </w:style>
  <w:style w:type="paragraph" w:customStyle="1" w:styleId="Default">
    <w:name w:val="Default"/>
    <w:rsid w:val="002E2D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Emphasis">
    <w:name w:val="Emphasis"/>
    <w:uiPriority w:val="20"/>
    <w:qFormat/>
    <w:rsid w:val="002E2DB7"/>
    <w:rPr>
      <w:rFonts w:ascii="Arial" w:hAnsi="Arial"/>
      <w:i/>
      <w:iCs/>
    </w:rPr>
  </w:style>
  <w:style w:type="paragraph" w:customStyle="1" w:styleId="H2RDVstyles">
    <w:name w:val="H2 (RDV styles)"/>
    <w:basedOn w:val="NoParagraphStyle"/>
    <w:uiPriority w:val="99"/>
    <w:rsid w:val="002E2DB7"/>
    <w:pPr>
      <w:keepNext/>
      <w:tabs>
        <w:tab w:val="left" w:pos="567"/>
      </w:tabs>
      <w:suppressAutoHyphens/>
      <w:spacing w:before="170" w:after="170" w:line="280" w:lineRule="atLeast"/>
      <w:ind w:left="567" w:hanging="567"/>
    </w:pPr>
    <w:rPr>
      <w:rFonts w:ascii="VIC-Medium" w:hAnsi="VIC-Medium" w:cs="VIC-Medium"/>
      <w:color w:val="73BA24"/>
      <w:lang w:val="en-GB"/>
    </w:rPr>
  </w:style>
  <w:style w:type="paragraph" w:customStyle="1" w:styleId="EOIH2RDVstyles">
    <w:name w:val="EOI H2 (RDV styles)"/>
    <w:basedOn w:val="H2RDVstyles"/>
    <w:uiPriority w:val="99"/>
    <w:rsid w:val="002E2DB7"/>
    <w:pPr>
      <w:spacing w:before="113" w:after="113"/>
    </w:pPr>
    <w:rPr>
      <w:rFonts w:ascii="VIC-Regular" w:hAnsi="VIC-Regular" w:cs="VIC-Regular"/>
      <w:sz w:val="22"/>
      <w:szCs w:val="22"/>
    </w:rPr>
  </w:style>
  <w:style w:type="paragraph" w:customStyle="1" w:styleId="EOIHeading3RDVstyles">
    <w:name w:val="EOI Heading 3 (RDV styles)"/>
    <w:basedOn w:val="H2RDVstyles"/>
    <w:uiPriority w:val="99"/>
    <w:rsid w:val="002E2DB7"/>
    <w:pPr>
      <w:spacing w:before="113" w:after="113" w:line="200" w:lineRule="atLeast"/>
    </w:pPr>
    <w:rPr>
      <w:rFonts w:ascii="VIC-Regular" w:hAnsi="VIC-Regular" w:cs="VIC-Regular"/>
      <w:spacing w:val="-4"/>
      <w:sz w:val="18"/>
      <w:szCs w:val="18"/>
    </w:rPr>
  </w:style>
  <w:style w:type="paragraph" w:customStyle="1" w:styleId="EOINumberedlistRDVstyles">
    <w:name w:val="EOI Numbered list (RDV styles)"/>
    <w:basedOn w:val="BulletsRDVstyles"/>
    <w:uiPriority w:val="99"/>
    <w:rsid w:val="002E2DB7"/>
    <w:pPr>
      <w:ind w:left="680"/>
    </w:pPr>
  </w:style>
  <w:style w:type="paragraph" w:customStyle="1" w:styleId="EOINumberedlistL2RDVstyles">
    <w:name w:val="EOI Numbered list L2 (RDV styles)"/>
    <w:basedOn w:val="EOINumberedlistRDVstyles"/>
    <w:uiPriority w:val="99"/>
    <w:rsid w:val="002E2DB7"/>
    <w:pPr>
      <w:ind w:left="850" w:hanging="283"/>
    </w:pPr>
  </w:style>
  <w:style w:type="paragraph" w:customStyle="1" w:styleId="EOINumberedlistL3RDVstyles">
    <w:name w:val="EOI Numbered list L3 (RDV styles)"/>
    <w:basedOn w:val="EOINumberedlistL2RDVstyles"/>
    <w:uiPriority w:val="99"/>
    <w:rsid w:val="002E2DB7"/>
    <w:pPr>
      <w:ind w:left="1077" w:hanging="113"/>
    </w:pPr>
    <w:rPr>
      <w:rFonts w:ascii="VIC-Regular" w:hAnsi="VIC-Regular" w:cs="VIC-Regular"/>
    </w:rPr>
  </w:style>
  <w:style w:type="paragraph" w:customStyle="1" w:styleId="FiguresourceFiguresImages">
    <w:name w:val="Figure source (Figures/Images)"/>
    <w:basedOn w:val="NoParagraphStyle"/>
    <w:uiPriority w:val="99"/>
    <w:rsid w:val="002E2DB7"/>
    <w:pPr>
      <w:suppressAutoHyphens/>
      <w:spacing w:after="57" w:line="180" w:lineRule="atLeast"/>
    </w:pPr>
    <w:rPr>
      <w:rFonts w:ascii="VIC (OTF) Light Italic" w:hAnsi="VIC (OTF) Light Italic" w:cs="VIC (OTF) Light Italic"/>
      <w:i/>
      <w:iCs/>
      <w:sz w:val="14"/>
      <w:szCs w:val="14"/>
    </w:rPr>
  </w:style>
  <w:style w:type="paragraph" w:customStyle="1" w:styleId="FigurecreditFiguresImages">
    <w:name w:val="Figure credit (Figures/Images)"/>
    <w:basedOn w:val="FiguresourceFiguresImages"/>
    <w:uiPriority w:val="99"/>
    <w:rsid w:val="002E2DB7"/>
    <w:pPr>
      <w:spacing w:line="200" w:lineRule="atLeast"/>
    </w:pPr>
    <w:rPr>
      <w:rFonts w:ascii="VIC (OTF) Light" w:hAnsi="VIC (OTF) Light" w:cs="VIC (OTF) Light"/>
      <w:sz w:val="16"/>
      <w:szCs w:val="16"/>
    </w:rPr>
  </w:style>
  <w:style w:type="paragraph" w:customStyle="1" w:styleId="TabletitleTables">
    <w:name w:val="Table title (Tables)"/>
    <w:basedOn w:val="NoParagraphStyle"/>
    <w:uiPriority w:val="99"/>
    <w:rsid w:val="002E2DB7"/>
    <w:pPr>
      <w:keepNext/>
      <w:suppressAutoHyphens/>
      <w:spacing w:after="140" w:line="276" w:lineRule="auto"/>
    </w:pPr>
    <w:rPr>
      <w:rFonts w:ascii="Arial" w:hAnsi="Arial" w:cs="VIC (OTF) SemiBold"/>
      <w:b/>
      <w:bCs/>
      <w:color w:val="auto"/>
      <w:szCs w:val="20"/>
    </w:rPr>
  </w:style>
  <w:style w:type="paragraph" w:customStyle="1" w:styleId="FigureHeading">
    <w:name w:val="Figure Heading"/>
    <w:basedOn w:val="TabletitleTables"/>
    <w:next w:val="Normal"/>
    <w:qFormat/>
    <w:rsid w:val="002E2DB7"/>
  </w:style>
  <w:style w:type="paragraph" w:customStyle="1" w:styleId="FiguretitleFiguresImages">
    <w:name w:val="Figure title (Figures/Images)"/>
    <w:basedOn w:val="NoParagraphStyle"/>
    <w:uiPriority w:val="99"/>
    <w:rsid w:val="002E2DB7"/>
    <w:pPr>
      <w:suppressAutoHyphens/>
      <w:spacing w:before="57" w:after="113" w:line="240" w:lineRule="atLeast"/>
    </w:pPr>
    <w:rPr>
      <w:rFonts w:ascii="VIC (OTF) SemiBold" w:hAnsi="VIC (OTF) SemiBold" w:cs="VIC (OTF) SemiBold"/>
      <w:b/>
      <w:bCs/>
      <w:color w:val="100149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2DB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E2DB7"/>
    <w:pPr>
      <w:tabs>
        <w:tab w:val="center" w:pos="4320"/>
        <w:tab w:val="right" w:pos="9639"/>
      </w:tabs>
      <w:spacing w:after="0" w:line="200" w:lineRule="atLeast"/>
    </w:pPr>
    <w:rPr>
      <w:rFonts w:ascii="Arial" w:eastAsia="MS Mincho" w:hAnsi="Arial" w:cs="Arial"/>
      <w:sz w:val="16"/>
      <w:szCs w:val="3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2DB7"/>
    <w:rPr>
      <w:rFonts w:ascii="Arial" w:eastAsia="MS Mincho" w:hAnsi="Arial" w:cs="Arial"/>
      <w:sz w:val="16"/>
      <w:szCs w:val="32"/>
      <w:lang w:eastAsia="en-US"/>
    </w:rPr>
  </w:style>
  <w:style w:type="paragraph" w:customStyle="1" w:styleId="FootnoteBodycopy">
    <w:name w:val="Footnote (Body copy)"/>
    <w:basedOn w:val="NoParagraphStyle"/>
    <w:uiPriority w:val="99"/>
    <w:rsid w:val="002E2DB7"/>
    <w:pPr>
      <w:suppressAutoHyphens/>
      <w:spacing w:before="57" w:after="140" w:line="276" w:lineRule="auto"/>
      <w:ind w:left="284" w:hanging="284"/>
    </w:pPr>
    <w:rPr>
      <w:rFonts w:ascii="Arial" w:hAnsi="Arial" w:cs="VIC (OTF) Light"/>
      <w:sz w:val="18"/>
      <w:szCs w:val="14"/>
      <w:lang w:val="en-GB"/>
    </w:rPr>
  </w:style>
  <w:style w:type="paragraph" w:customStyle="1" w:styleId="FootnoteRDVstyles">
    <w:name w:val="Footnote (RDV styles)"/>
    <w:basedOn w:val="BodyRDVstyles"/>
    <w:uiPriority w:val="99"/>
    <w:rsid w:val="002E2DB7"/>
    <w:pPr>
      <w:spacing w:after="113" w:line="180" w:lineRule="atLeast"/>
    </w:pPr>
    <w:rPr>
      <w:sz w:val="14"/>
      <w:szCs w:val="14"/>
    </w:rPr>
  </w:style>
  <w:style w:type="character" w:styleId="FootnoteReference">
    <w:name w:val="footnote reference"/>
    <w:uiPriority w:val="99"/>
    <w:unhideWhenUsed/>
    <w:rsid w:val="002E2DB7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66735"/>
    <w:pPr>
      <w:spacing w:before="40" w:line="200" w:lineRule="atLeast"/>
    </w:pPr>
    <w:rPr>
      <w:rFonts w:ascii="Arial" w:eastAsia="MS Mincho" w:hAnsi="Arial" w:cs="Arial"/>
      <w:sz w:val="20"/>
      <w:szCs w:val="3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6735"/>
    <w:rPr>
      <w:rFonts w:ascii="Arial" w:eastAsia="MS Mincho" w:hAnsi="Arial" w:cs="Arial"/>
      <w:sz w:val="20"/>
      <w:szCs w:val="32"/>
      <w:lang w:eastAsia="en-US"/>
    </w:rPr>
  </w:style>
  <w:style w:type="paragraph" w:customStyle="1" w:styleId="GeneralsectionnumberingL1">
    <w:name w:val="General section numbering L1"/>
    <w:qFormat/>
    <w:rsid w:val="002E2DB7"/>
    <w:pPr>
      <w:keepNext/>
      <w:numPr>
        <w:numId w:val="8"/>
      </w:numPr>
      <w:spacing w:before="360" w:after="200"/>
    </w:pPr>
    <w:rPr>
      <w:rFonts w:ascii="Arial" w:eastAsia="MS Gothic" w:hAnsi="Arial" w:cs="Times New Roman"/>
      <w:b/>
      <w:bCs/>
      <w:sz w:val="32"/>
      <w:szCs w:val="26"/>
      <w:lang w:eastAsia="en-US"/>
    </w:rPr>
  </w:style>
  <w:style w:type="paragraph" w:customStyle="1" w:styleId="GeneralsectionnumberingL2">
    <w:name w:val="General section numbering L2"/>
    <w:qFormat/>
    <w:rsid w:val="002E2DB7"/>
    <w:pPr>
      <w:keepNext/>
      <w:numPr>
        <w:ilvl w:val="1"/>
        <w:numId w:val="8"/>
      </w:numPr>
      <w:spacing w:before="200" w:after="200" w:line="260" w:lineRule="atLeast"/>
    </w:pPr>
    <w:rPr>
      <w:rFonts w:ascii="Arial" w:eastAsia="MS Gothic" w:hAnsi="Arial" w:cs="Arial"/>
      <w:b/>
      <w:bCs/>
      <w:sz w:val="28"/>
      <w:szCs w:val="32"/>
      <w:lang w:eastAsia="en-US"/>
    </w:rPr>
  </w:style>
  <w:style w:type="paragraph" w:customStyle="1" w:styleId="H3RDVstyles">
    <w:name w:val="H3 (RDV styles)"/>
    <w:basedOn w:val="BodytextbeforebulletsRDVstyles"/>
    <w:uiPriority w:val="99"/>
    <w:rsid w:val="002E2DB7"/>
    <w:rPr>
      <w:rFonts w:ascii="VIC-Bold" w:hAnsi="VIC-Bold" w:cs="VIC-Bold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DB7"/>
    <w:pPr>
      <w:tabs>
        <w:tab w:val="center" w:pos="4320"/>
        <w:tab w:val="right" w:pos="8640"/>
      </w:tabs>
      <w:spacing w:after="200" w:line="260" w:lineRule="atLeast"/>
    </w:pPr>
    <w:rPr>
      <w:rFonts w:ascii="Arial" w:eastAsia="MS Mincho" w:hAnsi="Arial" w:cs="Arial"/>
      <w:sz w:val="22"/>
      <w:szCs w:val="3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E2DB7"/>
    <w:rPr>
      <w:rFonts w:ascii="Arial" w:eastAsia="MS Mincho" w:hAnsi="Arial" w:cs="Arial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B381D"/>
    <w:rPr>
      <w:rFonts w:asciiTheme="majorHAnsi" w:eastAsiaTheme="majorEastAsia" w:hAnsiTheme="majorHAnsi" w:cstheme="majorBidi"/>
      <w:b/>
      <w:sz w:val="40"/>
      <w:szCs w:val="32"/>
    </w:rPr>
  </w:style>
  <w:style w:type="paragraph" w:customStyle="1" w:styleId="Heading1numbered">
    <w:name w:val="Heading 1 numbered"/>
    <w:basedOn w:val="Heading1"/>
    <w:qFormat/>
    <w:rsid w:val="002E2DB7"/>
    <w:pPr>
      <w:pageBreakBefore/>
      <w:numPr>
        <w:numId w:val="12"/>
      </w:numPr>
      <w:spacing w:before="0" w:after="200" w:line="260" w:lineRule="atLeast"/>
    </w:pPr>
    <w:rPr>
      <w:rFonts w:ascii="Arial" w:eastAsia="MS Gothic" w:hAnsi="Arial" w:cs="Times New Roman"/>
      <w:bCs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2DB7"/>
    <w:rPr>
      <w:rFonts w:asciiTheme="majorHAnsi" w:eastAsiaTheme="majorEastAsia" w:hAnsiTheme="majorHAnsi" w:cstheme="majorBidi"/>
      <w:b/>
      <w:bCs/>
      <w:sz w:val="32"/>
      <w:szCs w:val="26"/>
    </w:rPr>
  </w:style>
  <w:style w:type="paragraph" w:customStyle="1" w:styleId="SmallheadingInsidecover">
    <w:name w:val="Small heading (Inside cover)"/>
    <w:basedOn w:val="BodyCopyBodycopy"/>
    <w:uiPriority w:val="99"/>
    <w:rsid w:val="002E2DB7"/>
    <w:pPr>
      <w:spacing w:before="113"/>
    </w:pPr>
    <w:rPr>
      <w:rFonts w:ascii="VIC (OTF) SemiBold" w:hAnsi="VIC (OTF) SemiBold" w:cs="VIC (OTF) SemiBold"/>
      <w:b/>
      <w:bCs/>
      <w:color w:val="000000"/>
    </w:rPr>
  </w:style>
  <w:style w:type="paragraph" w:customStyle="1" w:styleId="Heading2numbered">
    <w:name w:val="Heading 2 numbered"/>
    <w:basedOn w:val="Heading2"/>
    <w:qFormat/>
    <w:rsid w:val="002E2DB7"/>
    <w:pPr>
      <w:numPr>
        <w:ilvl w:val="1"/>
        <w:numId w:val="12"/>
      </w:numPr>
      <w:spacing w:after="200" w:line="260" w:lineRule="atLeast"/>
    </w:pPr>
    <w:rPr>
      <w:rFonts w:ascii="Arial" w:eastAsia="MS Gothic" w:hAnsi="Arial" w:cs="Times New Roman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E2DB7"/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Heading3numbered">
    <w:name w:val="Heading 3 numbered"/>
    <w:basedOn w:val="Heading3"/>
    <w:qFormat/>
    <w:rsid w:val="002E2DB7"/>
    <w:pPr>
      <w:numPr>
        <w:ilvl w:val="2"/>
        <w:numId w:val="12"/>
      </w:numPr>
      <w:spacing w:before="200" w:after="200" w:line="260" w:lineRule="atLeast"/>
    </w:pPr>
    <w:rPr>
      <w:rFonts w:ascii="Arial" w:eastAsia="MS Gothic" w:hAnsi="Arial" w:cs="Arial"/>
      <w:bCs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E2DB7"/>
    <w:rPr>
      <w:rFonts w:ascii="Arial" w:eastAsia="MS Gothic" w:hAnsi="Arial" w:cs="Arial"/>
      <w:b/>
      <w:bCs/>
      <w:iCs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E2DB7"/>
    <w:rPr>
      <w:rFonts w:ascii="Arial" w:eastAsia="MS Mincho" w:hAnsi="Arial" w:cs="Times New Roman"/>
      <w:b/>
      <w:bCs/>
      <w:iCs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E2DB7"/>
    <w:rPr>
      <w:rFonts w:ascii="Arial" w:eastAsia="Times New Roman" w:hAnsi="Arial" w:cs="Times New Roman"/>
      <w:b/>
      <w:bCs/>
      <w:sz w:val="18"/>
      <w:lang w:eastAsia="en-US"/>
    </w:rPr>
  </w:style>
  <w:style w:type="character" w:styleId="IntenseEmphasis">
    <w:name w:val="Intense Emphasis"/>
    <w:uiPriority w:val="21"/>
    <w:qFormat/>
    <w:rsid w:val="002E2DB7"/>
    <w:rPr>
      <w:rFonts w:ascii="Arial" w:hAnsi="Arial"/>
      <w:i/>
      <w:iCs/>
      <w:color w:val="5B9BD5"/>
    </w:rPr>
  </w:style>
  <w:style w:type="character" w:styleId="IntenseReference">
    <w:name w:val="Intense Reference"/>
    <w:uiPriority w:val="32"/>
    <w:qFormat/>
    <w:rsid w:val="002E2DB7"/>
    <w:rPr>
      <w:rFonts w:ascii="Arial" w:hAnsi="Arial"/>
      <w:b/>
      <w:bCs/>
      <w:smallCaps/>
      <w:color w:val="5B9BD5"/>
      <w:spacing w:val="5"/>
    </w:rPr>
  </w:style>
  <w:style w:type="character" w:customStyle="1" w:styleId="Italic">
    <w:name w:val="Italic"/>
    <w:uiPriority w:val="99"/>
    <w:rsid w:val="002E2DB7"/>
    <w:rPr>
      <w:rFonts w:ascii="Arial" w:hAnsi="Arial"/>
      <w:i/>
      <w:iCs/>
    </w:rPr>
  </w:style>
  <w:style w:type="paragraph" w:styleId="ListParagraph">
    <w:name w:val="List Paragraph"/>
    <w:basedOn w:val="Normal"/>
    <w:uiPriority w:val="34"/>
    <w:qFormat/>
    <w:rsid w:val="002E2DB7"/>
    <w:pPr>
      <w:ind w:left="720"/>
      <w:contextualSpacing/>
    </w:pPr>
  </w:style>
  <w:style w:type="paragraph" w:customStyle="1" w:styleId="MainheadingCover">
    <w:name w:val="Main heading (Cover)"/>
    <w:basedOn w:val="NoParagraphStyle"/>
    <w:uiPriority w:val="99"/>
    <w:rsid w:val="002E2DB7"/>
    <w:pPr>
      <w:suppressAutoHyphens/>
      <w:spacing w:after="170" w:line="580" w:lineRule="atLeast"/>
      <w:jc w:val="right"/>
    </w:pPr>
    <w:rPr>
      <w:rFonts w:ascii="VIC (OTF) Bold" w:hAnsi="VIC (OTF) Bold" w:cs="VIC (OTF) Bold"/>
      <w:b/>
      <w:bCs/>
      <w:color w:val="FFFFFF"/>
      <w:sz w:val="54"/>
      <w:szCs w:val="54"/>
      <w:lang w:val="en-GB"/>
    </w:rPr>
  </w:style>
  <w:style w:type="character" w:customStyle="1" w:styleId="MediumItalic">
    <w:name w:val="Medium Italic"/>
    <w:uiPriority w:val="99"/>
    <w:rsid w:val="002E2DB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E2DB7"/>
    <w:pPr>
      <w:spacing w:before="100" w:beforeAutospacing="1" w:after="100" w:afterAutospacing="1" w:line="260" w:lineRule="atLeast"/>
    </w:pPr>
    <w:rPr>
      <w:rFonts w:ascii="Times New Roman" w:eastAsia="Times New Roman" w:hAnsi="Times New Roman" w:cs="Times New Roman"/>
      <w:sz w:val="22"/>
      <w:szCs w:val="32"/>
      <w:lang w:eastAsia="en-GB"/>
    </w:rPr>
  </w:style>
  <w:style w:type="paragraph" w:customStyle="1" w:styleId="Normalbeforebullets">
    <w:name w:val="Normal before bullets"/>
    <w:basedOn w:val="Normal"/>
    <w:qFormat/>
    <w:rsid w:val="002E2DB7"/>
    <w:pPr>
      <w:keepNext/>
      <w:spacing w:after="140"/>
    </w:pPr>
  </w:style>
  <w:style w:type="paragraph" w:customStyle="1" w:styleId="Number1Lists">
    <w:name w:val="Number 1 (Lists)"/>
    <w:basedOn w:val="BodyCopyBodycopy"/>
    <w:uiPriority w:val="99"/>
    <w:rsid w:val="002E2DB7"/>
    <w:pPr>
      <w:spacing w:before="0" w:after="140" w:line="276" w:lineRule="auto"/>
      <w:ind w:left="284" w:hanging="284"/>
    </w:pPr>
    <w:rPr>
      <w:rFonts w:ascii="Arial" w:hAnsi="Arial"/>
      <w:color w:val="auto"/>
      <w:sz w:val="24"/>
    </w:rPr>
  </w:style>
  <w:style w:type="paragraph" w:customStyle="1" w:styleId="NumberedlistL1">
    <w:name w:val="Numbered list L1"/>
    <w:basedOn w:val="EOINumberedlistL2RDVstyles"/>
    <w:qFormat/>
    <w:rsid w:val="002E2DB7"/>
    <w:pPr>
      <w:widowControl/>
      <w:numPr>
        <w:numId w:val="15"/>
      </w:numPr>
      <w:spacing w:after="120"/>
    </w:pPr>
    <w:rPr>
      <w:rFonts w:ascii="Arial" w:hAnsi="Arial" w:cs="Arial"/>
      <w:sz w:val="22"/>
      <w:szCs w:val="22"/>
    </w:rPr>
  </w:style>
  <w:style w:type="paragraph" w:customStyle="1" w:styleId="NumberedlistL2">
    <w:name w:val="Numbered list L2"/>
    <w:basedOn w:val="NumberedlistL1"/>
    <w:qFormat/>
    <w:rsid w:val="002E2DB7"/>
    <w:pPr>
      <w:numPr>
        <w:ilvl w:val="1"/>
      </w:numPr>
    </w:pPr>
  </w:style>
  <w:style w:type="character" w:styleId="PageNumber">
    <w:name w:val="page number"/>
    <w:uiPriority w:val="99"/>
    <w:semiHidden/>
    <w:unhideWhenUsed/>
    <w:rsid w:val="002E2DB7"/>
  </w:style>
  <w:style w:type="paragraph" w:customStyle="1" w:styleId="SectionheadingHeadings">
    <w:name w:val="Section heading (Headings)"/>
    <w:basedOn w:val="NoParagraphStyle"/>
    <w:uiPriority w:val="99"/>
    <w:rsid w:val="002E2DB7"/>
    <w:pPr>
      <w:suppressAutoHyphens/>
      <w:spacing w:after="170" w:line="580" w:lineRule="atLeast"/>
    </w:pPr>
    <w:rPr>
      <w:rFonts w:ascii="VIC (OTF) SemiBold" w:hAnsi="VIC (OTF) SemiBold" w:cs="VIC (OTF) SemiBold"/>
      <w:b/>
      <w:bCs/>
      <w:color w:val="FFFFFF"/>
      <w:sz w:val="54"/>
      <w:szCs w:val="54"/>
      <w:lang w:val="en-GB"/>
    </w:rPr>
  </w:style>
  <w:style w:type="character" w:customStyle="1" w:styleId="Semibold">
    <w:name w:val="Semibold"/>
    <w:uiPriority w:val="99"/>
    <w:rsid w:val="002E2DB7"/>
    <w:rPr>
      <w:b/>
      <w:bCs/>
    </w:rPr>
  </w:style>
  <w:style w:type="character" w:styleId="Strong">
    <w:name w:val="Strong"/>
    <w:uiPriority w:val="22"/>
    <w:qFormat/>
    <w:rsid w:val="002E2DB7"/>
    <w:rPr>
      <w:rFonts w:ascii="Arial" w:hAnsi="Arial"/>
      <w:b/>
      <w:bCs/>
    </w:rPr>
  </w:style>
  <w:style w:type="paragraph" w:customStyle="1" w:styleId="SubheadingCover">
    <w:name w:val="Sub heading (Cover)"/>
    <w:basedOn w:val="NoParagraphStyle"/>
    <w:uiPriority w:val="99"/>
    <w:rsid w:val="002E2DB7"/>
    <w:pPr>
      <w:suppressAutoHyphens/>
      <w:spacing w:line="360" w:lineRule="atLeast"/>
      <w:jc w:val="right"/>
    </w:pPr>
    <w:rPr>
      <w:rFonts w:ascii="VIC (OTF)" w:hAnsi="VIC (OTF)" w:cs="VIC (OTF)"/>
      <w:color w:val="FFFFFF"/>
      <w:sz w:val="32"/>
      <w:szCs w:val="32"/>
    </w:rPr>
  </w:style>
  <w:style w:type="character" w:styleId="SubtleEmphasis">
    <w:name w:val="Subtle Emphasis"/>
    <w:uiPriority w:val="19"/>
    <w:qFormat/>
    <w:rsid w:val="002E2DB7"/>
    <w:rPr>
      <w:rFonts w:ascii="Arial" w:hAnsi="Arial"/>
      <w:i/>
      <w:iCs/>
      <w:color w:val="404040"/>
    </w:rPr>
  </w:style>
  <w:style w:type="character" w:styleId="SubtleReference">
    <w:name w:val="Subtle Reference"/>
    <w:uiPriority w:val="31"/>
    <w:qFormat/>
    <w:rsid w:val="002E2DB7"/>
    <w:rPr>
      <w:rFonts w:ascii="Arial" w:hAnsi="Arial"/>
      <w:smallCaps/>
      <w:color w:val="5A5A5A"/>
    </w:rPr>
  </w:style>
  <w:style w:type="paragraph" w:customStyle="1" w:styleId="TablebodyleftTables">
    <w:name w:val="Table body_left (Tables)"/>
    <w:basedOn w:val="NoParagraphStyle"/>
    <w:uiPriority w:val="99"/>
    <w:rsid w:val="002E2DB7"/>
    <w:pPr>
      <w:spacing w:after="180" w:line="220" w:lineRule="atLeast"/>
    </w:pPr>
    <w:rPr>
      <w:rFonts w:ascii="VIC (OTF)" w:hAnsi="VIC (OTF)" w:cs="VIC (OTF)"/>
      <w:color w:val="100149"/>
      <w:sz w:val="18"/>
      <w:szCs w:val="18"/>
      <w:lang w:val="en-GB"/>
    </w:rPr>
  </w:style>
  <w:style w:type="paragraph" w:customStyle="1" w:styleId="TablebodyrightTables">
    <w:name w:val="Table body_right (Tables)"/>
    <w:basedOn w:val="NoParagraphStyle"/>
    <w:uiPriority w:val="99"/>
    <w:rsid w:val="002E2DB7"/>
    <w:pPr>
      <w:spacing w:after="180" w:line="220" w:lineRule="atLeast"/>
      <w:jc w:val="right"/>
    </w:pPr>
    <w:rPr>
      <w:rFonts w:ascii="VIC (OTF)" w:hAnsi="VIC (OTF)" w:cs="VIC (OTF)"/>
      <w:color w:val="100149"/>
      <w:sz w:val="18"/>
      <w:szCs w:val="18"/>
      <w:lang w:val="en-GB"/>
    </w:rPr>
  </w:style>
  <w:style w:type="paragraph" w:customStyle="1" w:styleId="Tablebullet">
    <w:name w:val="Table bullet"/>
    <w:basedOn w:val="Bullet1Listslast"/>
    <w:qFormat/>
    <w:rsid w:val="002E2DB7"/>
    <w:pPr>
      <w:numPr>
        <w:numId w:val="0"/>
      </w:numPr>
      <w:spacing w:before="140" w:after="0"/>
    </w:pPr>
  </w:style>
  <w:style w:type="paragraph" w:customStyle="1" w:styleId="TableCopy">
    <w:name w:val="Table Copy"/>
    <w:basedOn w:val="Normal"/>
    <w:qFormat/>
    <w:rsid w:val="002E2DB7"/>
    <w:pPr>
      <w:spacing w:after="200" w:line="260" w:lineRule="atLeast"/>
    </w:pPr>
    <w:rPr>
      <w:rFonts w:ascii="Arial" w:eastAsia="MS Mincho" w:hAnsi="Arial" w:cs="Arial"/>
      <w:sz w:val="22"/>
      <w:szCs w:val="32"/>
      <w:lang w:eastAsia="en-US"/>
    </w:rPr>
  </w:style>
  <w:style w:type="paragraph" w:customStyle="1" w:styleId="TableBullet0">
    <w:name w:val="Table Bullet"/>
    <w:basedOn w:val="TableCopy"/>
    <w:qFormat/>
    <w:rsid w:val="002E2DB7"/>
    <w:pPr>
      <w:spacing w:before="60" w:after="60" w:line="220" w:lineRule="atLeast"/>
    </w:pPr>
    <w:rPr>
      <w:sz w:val="18"/>
      <w:szCs w:val="22"/>
    </w:rPr>
  </w:style>
  <w:style w:type="paragraph" w:customStyle="1" w:styleId="Tablebullet2">
    <w:name w:val="Table bullet 2"/>
    <w:basedOn w:val="Tablebullet"/>
    <w:qFormat/>
    <w:rsid w:val="002E2DB7"/>
    <w:pPr>
      <w:numPr>
        <w:numId w:val="18"/>
      </w:numPr>
    </w:pPr>
  </w:style>
  <w:style w:type="paragraph" w:customStyle="1" w:styleId="TableColumnHeadings">
    <w:name w:val="Table Column Headings"/>
    <w:basedOn w:val="Normal"/>
    <w:qFormat/>
    <w:rsid w:val="002E2DB7"/>
    <w:pPr>
      <w:keepNext/>
      <w:spacing w:before="140" w:after="140"/>
    </w:pPr>
    <w:rPr>
      <w:b/>
      <w:bCs/>
    </w:rPr>
  </w:style>
  <w:style w:type="paragraph" w:customStyle="1" w:styleId="TableFootnote">
    <w:name w:val="Table Footnote"/>
    <w:basedOn w:val="FootnoteBodycopy"/>
    <w:qFormat/>
    <w:rsid w:val="002E2DB7"/>
    <w:pPr>
      <w:ind w:left="0" w:firstLine="0"/>
    </w:pPr>
  </w:style>
  <w:style w:type="table" w:styleId="TableGrid">
    <w:name w:val="Table Grid"/>
    <w:basedOn w:val="TableNormal"/>
    <w:uiPriority w:val="59"/>
    <w:rsid w:val="002E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E2DB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paragraph" w:customStyle="1" w:styleId="TableHeading">
    <w:name w:val="Table Heading"/>
    <w:basedOn w:val="Normal"/>
    <w:qFormat/>
    <w:rsid w:val="00460584"/>
    <w:pPr>
      <w:keepNext/>
      <w:spacing w:before="40" w:after="120" w:line="220" w:lineRule="atLeast"/>
    </w:pPr>
    <w:rPr>
      <w:rFonts w:ascii="Arial" w:eastAsia="MS Mincho" w:hAnsi="Arial" w:cs="Arial"/>
      <w:b/>
      <w:szCs w:val="32"/>
      <w:lang w:eastAsia="en-GB"/>
    </w:rPr>
  </w:style>
  <w:style w:type="paragraph" w:customStyle="1" w:styleId="TableheadingleftTables">
    <w:name w:val="Table heading_left (Tables)"/>
    <w:basedOn w:val="NoParagraphStyle"/>
    <w:uiPriority w:val="99"/>
    <w:rsid w:val="002E2DB7"/>
    <w:pPr>
      <w:suppressAutoHyphens/>
      <w:spacing w:before="113" w:after="113" w:line="220" w:lineRule="atLeast"/>
    </w:pPr>
    <w:rPr>
      <w:rFonts w:ascii="VIC (OTF) SemiBold" w:hAnsi="VIC (OTF) SemiBold" w:cs="VIC (OTF) SemiBold"/>
      <w:b/>
      <w:bCs/>
      <w:color w:val="FFFFFF"/>
      <w:sz w:val="18"/>
      <w:szCs w:val="18"/>
      <w:lang w:val="en-GB"/>
    </w:rPr>
  </w:style>
  <w:style w:type="paragraph" w:customStyle="1" w:styleId="TableheadingrightTables">
    <w:name w:val="Table heading_right (Tables)"/>
    <w:basedOn w:val="NoParagraphStyle"/>
    <w:uiPriority w:val="99"/>
    <w:rsid w:val="002E2DB7"/>
    <w:pPr>
      <w:suppressAutoHyphens/>
      <w:spacing w:before="113" w:after="113" w:line="220" w:lineRule="atLeast"/>
      <w:jc w:val="right"/>
    </w:pPr>
    <w:rPr>
      <w:rFonts w:ascii="VIC (OTF) SemiBold" w:hAnsi="VIC (OTF) SemiBold" w:cs="VIC (OTF) SemiBold"/>
      <w:b/>
      <w:bCs/>
      <w:color w:val="FFFFFF"/>
      <w:sz w:val="18"/>
      <w:szCs w:val="18"/>
      <w:lang w:val="en-GB"/>
    </w:rPr>
  </w:style>
  <w:style w:type="paragraph" w:customStyle="1" w:styleId="TableList">
    <w:name w:val="Table List"/>
    <w:basedOn w:val="Tablebullet"/>
    <w:qFormat/>
    <w:rsid w:val="002E2DB7"/>
    <w:pPr>
      <w:numPr>
        <w:numId w:val="19"/>
      </w:numPr>
    </w:pPr>
  </w:style>
  <w:style w:type="paragraph" w:customStyle="1" w:styleId="TableParagraph">
    <w:name w:val="Table Paragraph"/>
    <w:basedOn w:val="Normal"/>
    <w:uiPriority w:val="1"/>
    <w:qFormat/>
    <w:rsid w:val="002E2DB7"/>
    <w:pPr>
      <w:spacing w:before="60" w:after="60" w:line="220" w:lineRule="atLeast"/>
    </w:pPr>
    <w:rPr>
      <w:rFonts w:ascii="Arial" w:eastAsia="Arial" w:hAnsi="Arial" w:cs="Arial"/>
      <w:sz w:val="18"/>
      <w:lang w:eastAsia="en-GB"/>
    </w:rPr>
  </w:style>
  <w:style w:type="paragraph" w:customStyle="1" w:styleId="TableText">
    <w:name w:val="Table Text"/>
    <w:basedOn w:val="Normal"/>
    <w:qFormat/>
    <w:rsid w:val="002E2DB7"/>
    <w:pPr>
      <w:spacing w:before="140" w:after="140"/>
    </w:pPr>
  </w:style>
  <w:style w:type="paragraph" w:styleId="TOC1">
    <w:name w:val="toc 1"/>
    <w:basedOn w:val="Normal"/>
    <w:next w:val="Normal"/>
    <w:autoRedefine/>
    <w:uiPriority w:val="39"/>
    <w:unhideWhenUsed/>
    <w:rsid w:val="002E2DB7"/>
    <w:pPr>
      <w:tabs>
        <w:tab w:val="left" w:pos="567"/>
        <w:tab w:val="right" w:leader="dot" w:pos="9628"/>
      </w:tabs>
      <w:spacing w:before="140" w:after="6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E2DB7"/>
    <w:pPr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2E2DB7"/>
    <w:pPr>
      <w:spacing w:after="100"/>
      <w:ind w:left="851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E2DB7"/>
    <w:pPr>
      <w:spacing w:after="0" w:line="260" w:lineRule="atLeast"/>
      <w:ind w:left="600"/>
    </w:pPr>
    <w:rPr>
      <w:rFonts w:ascii="Cambria" w:eastAsia="MS Mincho" w:hAnsi="Cambria" w:cs="Arial"/>
      <w:sz w:val="22"/>
      <w:szCs w:val="20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E2DB7"/>
    <w:pPr>
      <w:spacing w:after="0" w:line="260" w:lineRule="atLeast"/>
      <w:ind w:left="800"/>
    </w:pPr>
    <w:rPr>
      <w:rFonts w:ascii="Cambria" w:eastAsia="MS Mincho" w:hAnsi="Cambria" w:cs="Arial"/>
      <w:sz w:val="22"/>
      <w:szCs w:val="20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E2DB7"/>
    <w:pPr>
      <w:spacing w:after="0" w:line="260" w:lineRule="atLeast"/>
      <w:ind w:left="1000"/>
    </w:pPr>
    <w:rPr>
      <w:rFonts w:ascii="Cambria" w:eastAsia="MS Mincho" w:hAnsi="Cambria" w:cs="Arial"/>
      <w:sz w:val="22"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E2DB7"/>
    <w:pPr>
      <w:spacing w:after="0" w:line="260" w:lineRule="atLeast"/>
      <w:ind w:left="1200"/>
    </w:pPr>
    <w:rPr>
      <w:rFonts w:ascii="Cambria" w:eastAsia="MS Mincho" w:hAnsi="Cambria" w:cs="Arial"/>
      <w:sz w:val="22"/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E2DB7"/>
    <w:pPr>
      <w:spacing w:after="0" w:line="260" w:lineRule="atLeast"/>
      <w:ind w:left="1400"/>
    </w:pPr>
    <w:rPr>
      <w:rFonts w:ascii="Cambria" w:eastAsia="MS Mincho" w:hAnsi="Cambria" w:cs="Arial"/>
      <w:sz w:val="22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E2DB7"/>
    <w:pPr>
      <w:spacing w:after="0" w:line="260" w:lineRule="atLeast"/>
      <w:ind w:left="1600"/>
    </w:pPr>
    <w:rPr>
      <w:rFonts w:ascii="Cambria" w:eastAsia="MS Mincho" w:hAnsi="Cambria" w:cs="Arial"/>
      <w:sz w:val="22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E2DB7"/>
    <w:pPr>
      <w:suppressAutoHyphens w:val="0"/>
      <w:outlineLvl w:val="9"/>
    </w:pPr>
    <w:rPr>
      <w:sz w:val="3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0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deeca.vic.gov.au/__data/assets/word_doc/0022/392503/DEECA-Acknowledgement-and-Publicity-Guidelines.docx" TargetMode="External"/><Relationship Id="rId26" Type="http://schemas.openxmlformats.org/officeDocument/2006/relationships/hyperlink" Target="http://www.environment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nvironment.vic.gov.au/better-parks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deeca.vic.gov.au/grant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Open.Space%40deeca.vic.gov.au" TargetMode="External"/><Relationship Id="rId20" Type="http://schemas.openxmlformats.org/officeDocument/2006/relationships/hyperlink" Target="mailto:grantsinfo@deeca.vic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ic.gov.au/victorian-common-funding-agreemen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://Foi.unit@deeca.vic.gov.au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environment.vic.gov.au/suburban-parks/open-space-for-everyone" TargetMode="External"/><Relationship Id="rId22" Type="http://schemas.openxmlformats.org/officeDocument/2006/relationships/hyperlink" Target="mailto:Open.Space%40deeca.vic.gov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145</Value>
      <Value>7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/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Directorate</TermName>
          <TermId xmlns="http://schemas.microsoft.com/office/infopath/2007/PartnerControls">489b7d82-932f-4a62-b214-03f08eb88e63</TermId>
        </TermInfo>
      </Terms>
    </n771d69a070c4babbf278c67c8a2b859>
    <m3e5ec71d23c432d8ecaf9aa9cc76b72 xmlns="f770ac7c-25ac-4c3e-b97b-2068f81c8b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</TermName>
          <TermId xmlns="http://schemas.microsoft.com/office/infopath/2007/PartnerControls">4ed2ee9a-dbb3-4636-863d-5ff9eaa2b8af</TermId>
        </TermInfo>
      </Terms>
    </m3e5ec71d23c432d8ecaf9aa9cc76b72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 Projects</TermName>
          <TermId xmlns="http://schemas.microsoft.com/office/infopath/2007/PartnerControls">e84a0562-1716-4b91-9717-8b347d778485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Forest, Fire and Regions</TermName>
          <TermId xmlns="http://schemas.microsoft.com/office/infopath/2007/PartnerControls">2e0654de-dfdc-4793-b2a2-0db9a0abca14</TermId>
        </TermInfo>
      </Terms>
    </ic50d0a05a8e4d9791dac67f8a1e716c>
    <_dlc_DocId xmlns="a5f32de4-e402-4188-b034-e71ca7d22e54">DOCID660-1847160558-503</_dlc_DocId>
    <_dlc_DocIdUrl xmlns="a5f32de4-e402-4188-b034-e71ca7d22e54">
      <Url>https://delwpvicgovau.sharepoint.com/sites/ecm_660/_layouts/15/DocIdRedir.aspx?ID=DOCID660-1847160558-503</Url>
      <Description>DOCID660-1847160558-503</Description>
    </_dlc_DocIdUrl>
  </documentManagement>
</p:properties>
</file>

<file path=customXml/item3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730F1D4AC36EAA46B3361DECB0097D8B" ma:contentTypeVersion="9" ma:contentTypeDescription="Project/program background material provided to Ministers or their representatives to attend events, e.g. funding information, project impetus, participants etc - DELWP" ma:contentTypeScope="" ma:versionID="252235d4bd0ff9b5888ba4dd54d53a82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770ac7c-25ac-4c3e-b97b-2068f81c8bab" targetNamespace="http://schemas.microsoft.com/office/2006/metadata/properties" ma:root="true" ma:fieldsID="5e238a7e6388a525a7478b8b8cd6e80d" ns1:_="" ns2:_="" ns3:_="" ns4:_="">
    <xsd:import namespace="http://schemas.microsoft.com/sharepoint/v3"/>
    <xsd:import namespace="a5f32de4-e402-4188-b034-e71ca7d22e54"/>
    <xsd:import namespace="9fd47c19-1c4a-4d7d-b342-c10cef269344"/>
    <xsd:import namespace="f770ac7c-25ac-4c3e-b97b-2068f81c8bab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m3e5ec71d23c432d8ecaf9aa9cc76b7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7;#Local Infrastructure Projects|e84a0562-1716-4b91-9717-8b347d778485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571e547-31ac-4400-9415-355c1565af61}" ma:internalName="TaxCatchAll" ma:showField="CatchAllData" ma:web="977dcc22-dadf-4547-a616-bf8627a2f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571e547-31ac-4400-9415-355c1565af61}" ma:internalName="TaxCatchAllLabel" ma:readOnly="true" ma:showField="CatchAllDataLabel" ma:web="977dcc22-dadf-4547-a616-bf8627a2f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5;#Forest, Fire and Regions|2e0654de-dfdc-4793-b2a2-0db9a0abca1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4;#Regional Directorate|489b7d82-932f-4a62-b214-03f08eb88e63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0ac7c-25ac-4c3e-b97b-2068f81c8bab" elementFormDefault="qualified">
    <xsd:import namespace="http://schemas.microsoft.com/office/2006/documentManagement/types"/>
    <xsd:import namespace="http://schemas.microsoft.com/office/infopath/2007/PartnerControls"/>
    <xsd:element name="m3e5ec71d23c432d8ecaf9aa9cc76b72" ma:index="31" nillable="true" ma:taxonomy="true" ma:internalName="m3e5ec71d23c432d8ecaf9aa9cc76b72" ma:taxonomyFieldName="Document_x0020_Type" ma:displayName="Document Type" ma:default="" ma:fieldId="{63e5ec71-d23c-432d-8eca-f9aa9cc76b72}" ma:sspId="797aeec6-0273-40f2-ab3e-beee73212332" ma:termSetId="2882c5b0-20d2-4bf9-95dc-74e420ecec4c" ma:anchorId="49a5ecac-c640-4979-a7de-c04e0a10f763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E79FC-AD83-4849-AE73-1A355BA19D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998254-A415-4E4C-A310-0F1829EA64E0}">
  <ds:schemaRefs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a5f32de4-e402-4188-b034-e71ca7d22e54"/>
    <ds:schemaRef ds:uri="http://purl.org/dc/dcmitype/"/>
    <ds:schemaRef ds:uri="f770ac7c-25ac-4c3e-b97b-2068f81c8bab"/>
    <ds:schemaRef ds:uri="9fd47c19-1c4a-4d7d-b342-c10cef26934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931D818-6949-4C4B-8084-9022C07B759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D8F1FB2-009D-4343-A30F-24D967B08D8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07E9C87-83C1-461D-87BF-0DC4D82B755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4D31761-0B08-4691-8C8A-A420DE82CCA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18E09FC-C4EA-44A6-8E1A-DE2B419BF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770ac7c-25ac-4c3e-b97b-2068f81c8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2271</Words>
  <Characters>15759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Parks and Playgrounds program guidelines FINAL</dc:title>
  <dc:subject/>
  <dc:creator>Samaa Kirby</dc:creator>
  <cp:keywords/>
  <dc:description/>
  <cp:lastModifiedBy>Zarina Coetzee (DEECA)</cp:lastModifiedBy>
  <cp:revision>2</cp:revision>
  <dcterms:created xsi:type="dcterms:W3CDTF">2023-09-14T05:32:00Z</dcterms:created>
  <dcterms:modified xsi:type="dcterms:W3CDTF">2023-09-14T05:32:00Z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1904051,1c1cc4af,60e842f2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ContentTypeId">
    <vt:lpwstr>0x0101002517F445A0F35E449C98AAD631F2B038C000730F1D4AC36EAA46B3361DECB0097D8B</vt:lpwstr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7;#Local Infrastructure Projects|e84a0562-1716-4b91-9717-8b347d778485</vt:lpwstr>
  </property>
  <property fmtid="{D5CDD505-2E9C-101B-9397-08002B2CF9AE}" pid="8" name="_dlc_DocIdItemGuid">
    <vt:lpwstr>44beffb9-dc2a-4ad5-878e-b5894a64db30</vt:lpwstr>
  </property>
  <property fmtid="{D5CDD505-2E9C-101B-9397-08002B2CF9AE}" pid="9" name="Division">
    <vt:lpwstr>4;#Regional Directorate|489b7d82-932f-4a62-b214-03f08eb88e63</vt:lpwstr>
  </property>
  <property fmtid="{D5CDD505-2E9C-101B-9397-08002B2CF9AE}" pid="10" name="Group1">
    <vt:lpwstr>5;#Forest, Fire and Regions|2e0654de-dfdc-4793-b2a2-0db9a0abca14</vt:lpwstr>
  </property>
  <property fmtid="{D5CDD505-2E9C-101B-9397-08002B2CF9AE}" pid="11" name="Dissemination Limiting Marker">
    <vt:lpwstr>3;#FOUO|955eb6fc-b35a-4808-8aa5-31e514fa3f26</vt:lpwstr>
  </property>
  <property fmtid="{D5CDD505-2E9C-101B-9397-08002B2CF9AE}" pid="12" name="Security Classification">
    <vt:lpwstr>2;#Unclassified|7fa379f4-4aba-4692-ab80-7d39d3a23cf4</vt:lpwstr>
  </property>
  <property fmtid="{D5CDD505-2E9C-101B-9397-08002B2CF9AE}" pid="13" name="Section">
    <vt:lpwstr/>
  </property>
  <property fmtid="{D5CDD505-2E9C-101B-9397-08002B2CF9AE}" pid="14" name="Sub-Section">
    <vt:lpwstr/>
  </property>
  <property fmtid="{D5CDD505-2E9C-101B-9397-08002B2CF9AE}" pid="15" name="o85941e134754762b9719660a258a6e6">
    <vt:lpwstr/>
  </property>
  <property fmtid="{D5CDD505-2E9C-101B-9397-08002B2CF9AE}" pid="16" name="MediaServiceImageTags">
    <vt:lpwstr/>
  </property>
  <property fmtid="{D5CDD505-2E9C-101B-9397-08002B2CF9AE}" pid="17" name="Reference_x0020_Type">
    <vt:lpwstr/>
  </property>
  <property fmtid="{D5CDD505-2E9C-101B-9397-08002B2CF9AE}" pid="18" name="Copyright_x0020_Licence_x0020_Name">
    <vt:lpwstr/>
  </property>
  <property fmtid="{D5CDD505-2E9C-101B-9397-08002B2CF9AE}" pid="19" name="df723ab3fe1c4eb7a0b151674e7ac40d">
    <vt:lpwstr/>
  </property>
  <property fmtid="{D5CDD505-2E9C-101B-9397-08002B2CF9AE}" pid="20" name="Copyright_x0020_License_x0020_Type">
    <vt:lpwstr/>
  </property>
  <property fmtid="{D5CDD505-2E9C-101B-9397-08002B2CF9AE}" pid="21" name="Document Type">
    <vt:lpwstr>145;#Planning|4ed2ee9a-dbb3-4636-863d-5ff9eaa2b8af</vt:lpwstr>
  </property>
  <property fmtid="{D5CDD505-2E9C-101B-9397-08002B2CF9AE}" pid="22" name="ld508a88e6264ce89693af80a72862cb">
    <vt:lpwstr/>
  </property>
  <property fmtid="{D5CDD505-2E9C-101B-9397-08002B2CF9AE}" pid="23" name="lcf76f155ced4ddcb4097134ff3c332f">
    <vt:lpwstr/>
  </property>
  <property fmtid="{D5CDD505-2E9C-101B-9397-08002B2CF9AE}" pid="24" name="Copyright Licence Name">
    <vt:lpwstr/>
  </property>
  <property fmtid="{D5CDD505-2E9C-101B-9397-08002B2CF9AE}" pid="25" name="Reference Type">
    <vt:lpwstr/>
  </property>
  <property fmtid="{D5CDD505-2E9C-101B-9397-08002B2CF9AE}" pid="26" name="Copyright License Type">
    <vt:lpwstr/>
  </property>
  <property fmtid="{D5CDD505-2E9C-101B-9397-08002B2CF9AE}" pid="27" name="MSIP_Label_4257e2ab-f512-40e2-9c9a-c64247360765_Enabled">
    <vt:lpwstr>true</vt:lpwstr>
  </property>
  <property fmtid="{D5CDD505-2E9C-101B-9397-08002B2CF9AE}" pid="28" name="MSIP_Label_4257e2ab-f512-40e2-9c9a-c64247360765_SetDate">
    <vt:lpwstr>2023-09-14T05:32:04Z</vt:lpwstr>
  </property>
  <property fmtid="{D5CDD505-2E9C-101B-9397-08002B2CF9AE}" pid="29" name="MSIP_Label_4257e2ab-f512-40e2-9c9a-c64247360765_Method">
    <vt:lpwstr>Privileged</vt:lpwstr>
  </property>
  <property fmtid="{D5CDD505-2E9C-101B-9397-08002B2CF9AE}" pid="30" name="MSIP_Label_4257e2ab-f512-40e2-9c9a-c64247360765_Name">
    <vt:lpwstr>OFFICIAL</vt:lpwstr>
  </property>
  <property fmtid="{D5CDD505-2E9C-101B-9397-08002B2CF9AE}" pid="31" name="MSIP_Label_4257e2ab-f512-40e2-9c9a-c64247360765_SiteId">
    <vt:lpwstr>e8bdd6f7-fc18-4e48-a554-7f547927223b</vt:lpwstr>
  </property>
  <property fmtid="{D5CDD505-2E9C-101B-9397-08002B2CF9AE}" pid="32" name="MSIP_Label_4257e2ab-f512-40e2-9c9a-c64247360765_ActionId">
    <vt:lpwstr>2dfceeaf-d10c-474c-9c55-1843757fb289</vt:lpwstr>
  </property>
  <property fmtid="{D5CDD505-2E9C-101B-9397-08002B2CF9AE}" pid="33" name="MSIP_Label_4257e2ab-f512-40e2-9c9a-c64247360765_ContentBits">
    <vt:lpwstr>2</vt:lpwstr>
  </property>
</Properties>
</file>